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2AA4D" w14:textId="0F492D71"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07</w:t>
      </w:r>
      <w:r>
        <w:rPr>
          <w:b/>
          <w:i/>
          <w:noProof/>
          <w:sz w:val="28"/>
        </w:rPr>
        <w:tab/>
      </w:r>
      <w:r w:rsidRPr="00D6136C">
        <w:rPr>
          <w:b/>
          <w:i/>
          <w:noProof/>
          <w:sz w:val="28"/>
        </w:rPr>
        <w:t>R2-19</w:t>
      </w:r>
      <w:r w:rsidR="00D6136C" w:rsidRPr="00D6136C">
        <w:rPr>
          <w:b/>
          <w:i/>
          <w:noProof/>
          <w:sz w:val="28"/>
        </w:rPr>
        <w:t>10119</w:t>
      </w:r>
    </w:p>
    <w:p w14:paraId="42AC3D44" w14:textId="77777777"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13044F6" w14:textId="77777777" w:rsidTr="00C42C20">
        <w:tc>
          <w:tcPr>
            <w:tcW w:w="9641" w:type="dxa"/>
            <w:gridSpan w:val="9"/>
            <w:tcBorders>
              <w:top w:val="single" w:sz="4" w:space="0" w:color="auto"/>
              <w:left w:val="single" w:sz="4" w:space="0" w:color="auto"/>
              <w:right w:val="single" w:sz="4" w:space="0" w:color="auto"/>
            </w:tcBorders>
          </w:tcPr>
          <w:p w14:paraId="64B725C1" w14:textId="77777777" w:rsidR="00C76208" w:rsidRDefault="00C76208" w:rsidP="00C42C20">
            <w:pPr>
              <w:pStyle w:val="CRCoverPage"/>
              <w:spacing w:after="0"/>
              <w:jc w:val="right"/>
              <w:rPr>
                <w:i/>
                <w:noProof/>
              </w:rPr>
            </w:pPr>
            <w:r>
              <w:rPr>
                <w:i/>
                <w:noProof/>
                <w:sz w:val="14"/>
              </w:rPr>
              <w:t>CR-Form-v11.4</w:t>
            </w:r>
          </w:p>
        </w:tc>
      </w:tr>
      <w:tr w:rsidR="00C76208" w14:paraId="0EBD3002" w14:textId="77777777" w:rsidTr="00C42C20">
        <w:tc>
          <w:tcPr>
            <w:tcW w:w="9641" w:type="dxa"/>
            <w:gridSpan w:val="9"/>
            <w:tcBorders>
              <w:left w:val="single" w:sz="4" w:space="0" w:color="auto"/>
              <w:right w:val="single" w:sz="4" w:space="0" w:color="auto"/>
            </w:tcBorders>
          </w:tcPr>
          <w:p w14:paraId="13D28822" w14:textId="77777777" w:rsidR="00C76208" w:rsidRDefault="00C76208" w:rsidP="00C42C20">
            <w:pPr>
              <w:pStyle w:val="CRCoverPage"/>
              <w:spacing w:after="0"/>
              <w:jc w:val="center"/>
              <w:rPr>
                <w:noProof/>
              </w:rPr>
            </w:pPr>
            <w:r>
              <w:rPr>
                <w:b/>
                <w:noProof/>
                <w:sz w:val="32"/>
              </w:rPr>
              <w:t>CHANGE REQUEST</w:t>
            </w:r>
          </w:p>
        </w:tc>
      </w:tr>
      <w:tr w:rsidR="00C76208" w14:paraId="6ECAA9E7" w14:textId="77777777" w:rsidTr="00C42C20">
        <w:tc>
          <w:tcPr>
            <w:tcW w:w="9641" w:type="dxa"/>
            <w:gridSpan w:val="9"/>
            <w:tcBorders>
              <w:left w:val="single" w:sz="4" w:space="0" w:color="auto"/>
              <w:right w:val="single" w:sz="4" w:space="0" w:color="auto"/>
            </w:tcBorders>
          </w:tcPr>
          <w:p w14:paraId="0AE78449" w14:textId="77777777" w:rsidR="00C76208" w:rsidRDefault="00C76208" w:rsidP="00C42C20">
            <w:pPr>
              <w:pStyle w:val="CRCoverPage"/>
              <w:spacing w:after="0"/>
              <w:rPr>
                <w:noProof/>
                <w:sz w:val="8"/>
                <w:szCs w:val="8"/>
              </w:rPr>
            </w:pPr>
          </w:p>
        </w:tc>
      </w:tr>
      <w:tr w:rsidR="00C76208" w14:paraId="20C75A9E" w14:textId="77777777" w:rsidTr="00C42C20">
        <w:tc>
          <w:tcPr>
            <w:tcW w:w="142" w:type="dxa"/>
            <w:tcBorders>
              <w:left w:val="single" w:sz="4" w:space="0" w:color="auto"/>
            </w:tcBorders>
          </w:tcPr>
          <w:p w14:paraId="6FE4E466" w14:textId="77777777" w:rsidR="00C76208" w:rsidRDefault="00C76208" w:rsidP="00C42C20">
            <w:pPr>
              <w:pStyle w:val="CRCoverPage"/>
              <w:spacing w:after="0"/>
              <w:jc w:val="right"/>
              <w:rPr>
                <w:noProof/>
              </w:rPr>
            </w:pPr>
          </w:p>
        </w:tc>
        <w:tc>
          <w:tcPr>
            <w:tcW w:w="1559" w:type="dxa"/>
            <w:shd w:val="pct30" w:color="FFFF00" w:fill="auto"/>
          </w:tcPr>
          <w:p w14:paraId="3B1B0308" w14:textId="77777777" w:rsidR="00C76208" w:rsidRPr="00410371" w:rsidRDefault="001B4E2C" w:rsidP="00C42C20">
            <w:pPr>
              <w:pStyle w:val="CRCoverPage"/>
              <w:spacing w:after="0"/>
              <w:jc w:val="right"/>
              <w:rPr>
                <w:b/>
                <w:noProof/>
                <w:sz w:val="28"/>
              </w:rPr>
            </w:pPr>
            <w:r w:rsidRPr="001B4E2C">
              <w:rPr>
                <w:b/>
                <w:noProof/>
                <w:sz w:val="28"/>
              </w:rPr>
              <w:t>38.331</w:t>
            </w:r>
          </w:p>
        </w:tc>
        <w:tc>
          <w:tcPr>
            <w:tcW w:w="709" w:type="dxa"/>
          </w:tcPr>
          <w:p w14:paraId="16502BFE" w14:textId="77777777" w:rsidR="00C76208" w:rsidRDefault="00C76208" w:rsidP="00C42C20">
            <w:pPr>
              <w:pStyle w:val="CRCoverPage"/>
              <w:spacing w:after="0"/>
              <w:jc w:val="center"/>
              <w:rPr>
                <w:noProof/>
              </w:rPr>
            </w:pPr>
            <w:r>
              <w:rPr>
                <w:b/>
                <w:noProof/>
                <w:sz w:val="28"/>
              </w:rPr>
              <w:t>CR</w:t>
            </w:r>
          </w:p>
        </w:tc>
        <w:tc>
          <w:tcPr>
            <w:tcW w:w="1276" w:type="dxa"/>
            <w:shd w:val="pct30" w:color="FFFF00" w:fill="auto"/>
          </w:tcPr>
          <w:p w14:paraId="1CB459D6" w14:textId="7729D93E" w:rsidR="00C76208" w:rsidRPr="00410371" w:rsidRDefault="00D6136C" w:rsidP="00C42C20">
            <w:pPr>
              <w:pStyle w:val="CRCoverPage"/>
              <w:spacing w:after="0"/>
              <w:rPr>
                <w:noProof/>
              </w:rPr>
            </w:pPr>
            <w:r>
              <w:rPr>
                <w:b/>
                <w:noProof/>
                <w:sz w:val="28"/>
              </w:rPr>
              <w:t>1191</w:t>
            </w:r>
          </w:p>
        </w:tc>
        <w:tc>
          <w:tcPr>
            <w:tcW w:w="709" w:type="dxa"/>
          </w:tcPr>
          <w:p w14:paraId="4DE720D0" w14:textId="77777777" w:rsidR="00C76208" w:rsidRDefault="00C76208" w:rsidP="00C42C20">
            <w:pPr>
              <w:pStyle w:val="CRCoverPage"/>
              <w:tabs>
                <w:tab w:val="right" w:pos="625"/>
              </w:tabs>
              <w:spacing w:after="0"/>
              <w:jc w:val="center"/>
              <w:rPr>
                <w:noProof/>
              </w:rPr>
            </w:pPr>
            <w:r>
              <w:rPr>
                <w:b/>
                <w:bCs/>
                <w:noProof/>
                <w:sz w:val="28"/>
              </w:rPr>
              <w:t>rev</w:t>
            </w:r>
          </w:p>
        </w:tc>
        <w:tc>
          <w:tcPr>
            <w:tcW w:w="992" w:type="dxa"/>
            <w:shd w:val="pct30" w:color="FFFF00" w:fill="auto"/>
          </w:tcPr>
          <w:p w14:paraId="36E29CA3" w14:textId="1B8025DF" w:rsidR="00C76208" w:rsidRPr="00410371" w:rsidRDefault="00D6136C" w:rsidP="00C42C20">
            <w:pPr>
              <w:pStyle w:val="CRCoverPage"/>
              <w:spacing w:after="0"/>
              <w:jc w:val="center"/>
              <w:rPr>
                <w:b/>
                <w:noProof/>
              </w:rPr>
            </w:pPr>
            <w:r>
              <w:rPr>
                <w:b/>
                <w:noProof/>
              </w:rPr>
              <w:t>-</w:t>
            </w:r>
          </w:p>
        </w:tc>
        <w:tc>
          <w:tcPr>
            <w:tcW w:w="2410" w:type="dxa"/>
          </w:tcPr>
          <w:p w14:paraId="2E9FE139" w14:textId="77777777" w:rsidR="00C76208" w:rsidRDefault="00C76208" w:rsidP="00C42C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0108A" w14:textId="77777777" w:rsidR="00C76208" w:rsidRPr="00FC50FF" w:rsidRDefault="00FC50FF" w:rsidP="00C42C20">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1FD746E4" w14:textId="77777777" w:rsidR="00C76208" w:rsidRDefault="00C76208" w:rsidP="00C42C20">
            <w:pPr>
              <w:pStyle w:val="CRCoverPage"/>
              <w:spacing w:after="0"/>
              <w:rPr>
                <w:noProof/>
              </w:rPr>
            </w:pPr>
          </w:p>
        </w:tc>
      </w:tr>
      <w:tr w:rsidR="00C76208" w14:paraId="70600D3B" w14:textId="77777777" w:rsidTr="00C42C20">
        <w:tc>
          <w:tcPr>
            <w:tcW w:w="9641" w:type="dxa"/>
            <w:gridSpan w:val="9"/>
            <w:tcBorders>
              <w:left w:val="single" w:sz="4" w:space="0" w:color="auto"/>
              <w:right w:val="single" w:sz="4" w:space="0" w:color="auto"/>
            </w:tcBorders>
          </w:tcPr>
          <w:p w14:paraId="1AEC254F" w14:textId="77777777" w:rsidR="00C76208" w:rsidRDefault="00C76208" w:rsidP="00C42C20">
            <w:pPr>
              <w:pStyle w:val="CRCoverPage"/>
              <w:spacing w:after="0"/>
              <w:rPr>
                <w:noProof/>
              </w:rPr>
            </w:pPr>
          </w:p>
        </w:tc>
      </w:tr>
      <w:tr w:rsidR="00C76208" w14:paraId="057DABEF" w14:textId="77777777" w:rsidTr="00C42C20">
        <w:tc>
          <w:tcPr>
            <w:tcW w:w="9641" w:type="dxa"/>
            <w:gridSpan w:val="9"/>
            <w:tcBorders>
              <w:top w:val="single" w:sz="4" w:space="0" w:color="auto"/>
            </w:tcBorders>
          </w:tcPr>
          <w:p w14:paraId="2FE87FDA" w14:textId="77777777" w:rsidR="00C76208" w:rsidRPr="00F25D98" w:rsidRDefault="00C76208" w:rsidP="00C42C2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5C90A341" w14:textId="77777777" w:rsidTr="00C42C20">
        <w:tc>
          <w:tcPr>
            <w:tcW w:w="9641" w:type="dxa"/>
            <w:gridSpan w:val="9"/>
          </w:tcPr>
          <w:p w14:paraId="4139AC37" w14:textId="77777777" w:rsidR="00C76208" w:rsidRDefault="00C76208" w:rsidP="00C42C20">
            <w:pPr>
              <w:pStyle w:val="CRCoverPage"/>
              <w:spacing w:after="0"/>
              <w:rPr>
                <w:noProof/>
                <w:sz w:val="8"/>
                <w:szCs w:val="8"/>
              </w:rPr>
            </w:pPr>
          </w:p>
        </w:tc>
      </w:tr>
    </w:tbl>
    <w:p w14:paraId="33D3D652"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180C2A00" w14:textId="77777777" w:rsidTr="00C42C20">
        <w:tc>
          <w:tcPr>
            <w:tcW w:w="2835" w:type="dxa"/>
          </w:tcPr>
          <w:p w14:paraId="60D1DC3B" w14:textId="77777777" w:rsidR="00C76208" w:rsidRDefault="00C76208" w:rsidP="00C42C20">
            <w:pPr>
              <w:pStyle w:val="CRCoverPage"/>
              <w:tabs>
                <w:tab w:val="right" w:pos="2751"/>
              </w:tabs>
              <w:spacing w:after="0"/>
              <w:rPr>
                <w:b/>
                <w:i/>
                <w:noProof/>
              </w:rPr>
            </w:pPr>
            <w:r>
              <w:rPr>
                <w:b/>
                <w:i/>
                <w:noProof/>
              </w:rPr>
              <w:t>Proposed change affects:</w:t>
            </w:r>
          </w:p>
        </w:tc>
        <w:tc>
          <w:tcPr>
            <w:tcW w:w="1418" w:type="dxa"/>
          </w:tcPr>
          <w:p w14:paraId="6DFAB878" w14:textId="77777777" w:rsidR="00C76208" w:rsidRDefault="00C76208" w:rsidP="00C42C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3C928" w14:textId="77777777" w:rsidR="00C76208" w:rsidRDefault="00C76208" w:rsidP="00C42C20">
            <w:pPr>
              <w:pStyle w:val="CRCoverPage"/>
              <w:spacing w:after="0"/>
              <w:jc w:val="center"/>
              <w:rPr>
                <w:b/>
                <w:caps/>
                <w:noProof/>
              </w:rPr>
            </w:pPr>
          </w:p>
        </w:tc>
        <w:tc>
          <w:tcPr>
            <w:tcW w:w="709" w:type="dxa"/>
            <w:tcBorders>
              <w:left w:val="single" w:sz="4" w:space="0" w:color="auto"/>
            </w:tcBorders>
          </w:tcPr>
          <w:p w14:paraId="48C8DD38" w14:textId="77777777" w:rsidR="00C76208" w:rsidRDefault="00C76208" w:rsidP="00C42C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DB9771" w14:textId="77777777" w:rsidR="00C76208" w:rsidRDefault="00EB0EF6" w:rsidP="00C42C20">
            <w:pPr>
              <w:pStyle w:val="CRCoverPage"/>
              <w:spacing w:after="0"/>
              <w:jc w:val="center"/>
              <w:rPr>
                <w:b/>
                <w:caps/>
                <w:noProof/>
              </w:rPr>
            </w:pPr>
            <w:r>
              <w:rPr>
                <w:b/>
                <w:caps/>
                <w:noProof/>
              </w:rPr>
              <w:t>X</w:t>
            </w:r>
          </w:p>
        </w:tc>
        <w:tc>
          <w:tcPr>
            <w:tcW w:w="2126" w:type="dxa"/>
          </w:tcPr>
          <w:p w14:paraId="6F4DABAE" w14:textId="77777777" w:rsidR="00C76208" w:rsidRDefault="00C76208" w:rsidP="00C42C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0260E" w14:textId="77777777" w:rsidR="00C76208" w:rsidRDefault="00EB0EF6" w:rsidP="00C42C20">
            <w:pPr>
              <w:pStyle w:val="CRCoverPage"/>
              <w:spacing w:after="0"/>
              <w:jc w:val="center"/>
              <w:rPr>
                <w:b/>
                <w:caps/>
                <w:noProof/>
              </w:rPr>
            </w:pPr>
            <w:r>
              <w:rPr>
                <w:b/>
                <w:caps/>
                <w:noProof/>
              </w:rPr>
              <w:t>X</w:t>
            </w:r>
          </w:p>
        </w:tc>
        <w:tc>
          <w:tcPr>
            <w:tcW w:w="1418" w:type="dxa"/>
            <w:tcBorders>
              <w:left w:val="nil"/>
            </w:tcBorders>
          </w:tcPr>
          <w:p w14:paraId="138093AC" w14:textId="77777777" w:rsidR="00C76208" w:rsidRDefault="00C76208" w:rsidP="00C42C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DE3E2" w14:textId="77777777" w:rsidR="00C76208" w:rsidRDefault="00C76208" w:rsidP="00C42C20">
            <w:pPr>
              <w:pStyle w:val="CRCoverPage"/>
              <w:spacing w:after="0"/>
              <w:jc w:val="center"/>
              <w:rPr>
                <w:b/>
                <w:bCs/>
                <w:caps/>
                <w:noProof/>
              </w:rPr>
            </w:pPr>
          </w:p>
        </w:tc>
      </w:tr>
    </w:tbl>
    <w:p w14:paraId="25B3EDC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760CC0EC" w14:textId="77777777" w:rsidTr="00C42C20">
        <w:tc>
          <w:tcPr>
            <w:tcW w:w="9640" w:type="dxa"/>
            <w:gridSpan w:val="11"/>
          </w:tcPr>
          <w:p w14:paraId="02B50851" w14:textId="77777777" w:rsidR="00C76208" w:rsidRDefault="00C76208" w:rsidP="00C42C20">
            <w:pPr>
              <w:pStyle w:val="CRCoverPage"/>
              <w:spacing w:after="0"/>
              <w:rPr>
                <w:noProof/>
                <w:sz w:val="8"/>
                <w:szCs w:val="8"/>
              </w:rPr>
            </w:pPr>
          </w:p>
        </w:tc>
      </w:tr>
      <w:tr w:rsidR="00C76208" w14:paraId="22755BE3" w14:textId="77777777" w:rsidTr="00C42C20">
        <w:tc>
          <w:tcPr>
            <w:tcW w:w="1843" w:type="dxa"/>
            <w:tcBorders>
              <w:top w:val="single" w:sz="4" w:space="0" w:color="auto"/>
              <w:left w:val="single" w:sz="4" w:space="0" w:color="auto"/>
            </w:tcBorders>
          </w:tcPr>
          <w:p w14:paraId="62521219" w14:textId="77777777" w:rsidR="00C76208" w:rsidRDefault="00C76208" w:rsidP="00C42C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D3D4D" w14:textId="77777777" w:rsidR="00C76208" w:rsidRDefault="00EB0EF6" w:rsidP="00C42C20">
            <w:pPr>
              <w:pStyle w:val="CRCoverPage"/>
              <w:spacing w:after="0"/>
              <w:ind w:left="100"/>
              <w:rPr>
                <w:noProof/>
              </w:rPr>
            </w:pPr>
            <w:r w:rsidRPr="00EB0EF6">
              <w:rPr>
                <w:noProof/>
              </w:rPr>
              <w:t>Handling of embedded RRC message in RRCReconfiguration procedure</w:t>
            </w:r>
          </w:p>
        </w:tc>
      </w:tr>
      <w:tr w:rsidR="00C76208" w14:paraId="3FFC2368" w14:textId="77777777" w:rsidTr="00C42C20">
        <w:tc>
          <w:tcPr>
            <w:tcW w:w="1843" w:type="dxa"/>
            <w:tcBorders>
              <w:left w:val="single" w:sz="4" w:space="0" w:color="auto"/>
            </w:tcBorders>
          </w:tcPr>
          <w:p w14:paraId="0B52CDB0"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02A99D17" w14:textId="77777777" w:rsidR="00C76208" w:rsidRDefault="00C76208" w:rsidP="00C42C20">
            <w:pPr>
              <w:pStyle w:val="CRCoverPage"/>
              <w:spacing w:after="0"/>
              <w:rPr>
                <w:noProof/>
                <w:sz w:val="8"/>
                <w:szCs w:val="8"/>
              </w:rPr>
            </w:pPr>
          </w:p>
        </w:tc>
      </w:tr>
      <w:tr w:rsidR="00C76208" w14:paraId="7CBACF32" w14:textId="77777777" w:rsidTr="00C42C20">
        <w:tc>
          <w:tcPr>
            <w:tcW w:w="1843" w:type="dxa"/>
            <w:tcBorders>
              <w:left w:val="single" w:sz="4" w:space="0" w:color="auto"/>
            </w:tcBorders>
          </w:tcPr>
          <w:p w14:paraId="46E716C6" w14:textId="77777777" w:rsidR="00C76208" w:rsidRDefault="00C76208" w:rsidP="00C42C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6195C1" w14:textId="77777777" w:rsidR="00C76208" w:rsidRDefault="00C76208" w:rsidP="00C42C20">
            <w:pPr>
              <w:pStyle w:val="CRCoverPage"/>
              <w:spacing w:after="0"/>
              <w:ind w:left="100"/>
              <w:rPr>
                <w:noProof/>
              </w:rPr>
            </w:pPr>
            <w:r>
              <w:t>Ericsson</w:t>
            </w:r>
          </w:p>
        </w:tc>
      </w:tr>
      <w:tr w:rsidR="00C76208" w14:paraId="7FE1EDF5" w14:textId="77777777" w:rsidTr="00C42C20">
        <w:tc>
          <w:tcPr>
            <w:tcW w:w="1843" w:type="dxa"/>
            <w:tcBorders>
              <w:left w:val="single" w:sz="4" w:space="0" w:color="auto"/>
            </w:tcBorders>
          </w:tcPr>
          <w:p w14:paraId="25ABB950" w14:textId="77777777" w:rsidR="00C76208" w:rsidRDefault="00C76208" w:rsidP="00C42C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F0E730" w14:textId="77777777" w:rsidR="00C76208" w:rsidRDefault="00C76208" w:rsidP="00C42C20">
            <w:pPr>
              <w:pStyle w:val="CRCoverPage"/>
              <w:spacing w:after="0"/>
              <w:ind w:left="100"/>
              <w:rPr>
                <w:noProof/>
              </w:rPr>
            </w:pPr>
            <w:r>
              <w:t>R2</w:t>
            </w:r>
          </w:p>
        </w:tc>
      </w:tr>
      <w:tr w:rsidR="00C76208" w14:paraId="406F9C5A" w14:textId="77777777" w:rsidTr="00C42C20">
        <w:tc>
          <w:tcPr>
            <w:tcW w:w="1843" w:type="dxa"/>
            <w:tcBorders>
              <w:left w:val="single" w:sz="4" w:space="0" w:color="auto"/>
            </w:tcBorders>
          </w:tcPr>
          <w:p w14:paraId="1972C1D3" w14:textId="77777777" w:rsidR="00C76208" w:rsidRDefault="00C76208" w:rsidP="00C42C20">
            <w:pPr>
              <w:pStyle w:val="CRCoverPage"/>
              <w:spacing w:after="0"/>
              <w:rPr>
                <w:b/>
                <w:i/>
                <w:noProof/>
                <w:sz w:val="8"/>
                <w:szCs w:val="8"/>
              </w:rPr>
            </w:pPr>
          </w:p>
        </w:tc>
        <w:tc>
          <w:tcPr>
            <w:tcW w:w="7797" w:type="dxa"/>
            <w:gridSpan w:val="10"/>
            <w:tcBorders>
              <w:right w:val="single" w:sz="4" w:space="0" w:color="auto"/>
            </w:tcBorders>
          </w:tcPr>
          <w:p w14:paraId="62826BD4" w14:textId="77777777" w:rsidR="00C76208" w:rsidRDefault="00C76208" w:rsidP="00C42C20">
            <w:pPr>
              <w:pStyle w:val="CRCoverPage"/>
              <w:spacing w:after="0"/>
              <w:rPr>
                <w:noProof/>
                <w:sz w:val="8"/>
                <w:szCs w:val="8"/>
              </w:rPr>
            </w:pPr>
          </w:p>
        </w:tc>
      </w:tr>
      <w:tr w:rsidR="00C76208" w14:paraId="21C2813D" w14:textId="77777777" w:rsidTr="00C42C20">
        <w:tc>
          <w:tcPr>
            <w:tcW w:w="1843" w:type="dxa"/>
            <w:tcBorders>
              <w:left w:val="single" w:sz="4" w:space="0" w:color="auto"/>
            </w:tcBorders>
          </w:tcPr>
          <w:p w14:paraId="14CDF799" w14:textId="77777777" w:rsidR="00C76208" w:rsidRDefault="00C76208" w:rsidP="00C42C20">
            <w:pPr>
              <w:pStyle w:val="CRCoverPage"/>
              <w:tabs>
                <w:tab w:val="right" w:pos="1759"/>
              </w:tabs>
              <w:spacing w:after="0"/>
              <w:rPr>
                <w:b/>
                <w:i/>
                <w:noProof/>
              </w:rPr>
            </w:pPr>
            <w:r>
              <w:rPr>
                <w:b/>
                <w:i/>
                <w:noProof/>
              </w:rPr>
              <w:t>Work item code:</w:t>
            </w:r>
          </w:p>
        </w:tc>
        <w:tc>
          <w:tcPr>
            <w:tcW w:w="3686" w:type="dxa"/>
            <w:gridSpan w:val="5"/>
            <w:shd w:val="pct30" w:color="FFFF00" w:fill="auto"/>
          </w:tcPr>
          <w:p w14:paraId="3CA06653" w14:textId="77777777" w:rsidR="00C76208" w:rsidRPr="00C76208" w:rsidRDefault="00C76208" w:rsidP="00C42C20">
            <w:pPr>
              <w:pStyle w:val="CRCoverPage"/>
              <w:spacing w:after="0"/>
              <w:ind w:left="100"/>
              <w:rPr>
                <w:noProof/>
                <w:highlight w:val="yellow"/>
              </w:rPr>
            </w:pPr>
            <w:proofErr w:type="spellStart"/>
            <w:r w:rsidRPr="00EB0EF6">
              <w:t>NR_newRAT</w:t>
            </w:r>
            <w:proofErr w:type="spellEnd"/>
            <w:r w:rsidRPr="00EB0EF6">
              <w:t>-Core</w:t>
            </w:r>
          </w:p>
        </w:tc>
        <w:tc>
          <w:tcPr>
            <w:tcW w:w="567" w:type="dxa"/>
            <w:tcBorders>
              <w:left w:val="nil"/>
            </w:tcBorders>
          </w:tcPr>
          <w:p w14:paraId="70824B67" w14:textId="77777777" w:rsidR="00C76208" w:rsidRDefault="00C76208" w:rsidP="00C42C20">
            <w:pPr>
              <w:pStyle w:val="CRCoverPage"/>
              <w:spacing w:after="0"/>
              <w:ind w:right="100"/>
              <w:rPr>
                <w:noProof/>
              </w:rPr>
            </w:pPr>
          </w:p>
        </w:tc>
        <w:tc>
          <w:tcPr>
            <w:tcW w:w="1417" w:type="dxa"/>
            <w:gridSpan w:val="3"/>
            <w:tcBorders>
              <w:left w:val="nil"/>
            </w:tcBorders>
          </w:tcPr>
          <w:p w14:paraId="519392AC" w14:textId="77777777" w:rsidR="00C76208" w:rsidRDefault="00C76208" w:rsidP="00C42C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EABD3" w14:textId="77777777" w:rsidR="00C76208" w:rsidRPr="00C76208" w:rsidRDefault="00C76208" w:rsidP="00C42C20">
            <w:pPr>
              <w:pStyle w:val="CRCoverPage"/>
              <w:spacing w:after="0"/>
              <w:rPr>
                <w:noProof/>
                <w:highlight w:val="yellow"/>
              </w:rPr>
            </w:pPr>
            <w:r>
              <w:rPr>
                <w:noProof/>
              </w:rPr>
              <w:t xml:space="preserve"> </w:t>
            </w:r>
            <w:r w:rsidRPr="00EB0EF6">
              <w:rPr>
                <w:noProof/>
              </w:rPr>
              <w:t>2019-</w:t>
            </w:r>
            <w:r w:rsidR="00EB0EF6">
              <w:rPr>
                <w:noProof/>
              </w:rPr>
              <w:t>08-15</w:t>
            </w:r>
          </w:p>
        </w:tc>
      </w:tr>
      <w:tr w:rsidR="00C76208" w14:paraId="6453056A" w14:textId="77777777" w:rsidTr="00C42C20">
        <w:tc>
          <w:tcPr>
            <w:tcW w:w="1843" w:type="dxa"/>
            <w:tcBorders>
              <w:left w:val="single" w:sz="4" w:space="0" w:color="auto"/>
            </w:tcBorders>
          </w:tcPr>
          <w:p w14:paraId="3DE4D4DB" w14:textId="77777777" w:rsidR="00C76208" w:rsidRDefault="00C76208" w:rsidP="00C42C20">
            <w:pPr>
              <w:pStyle w:val="CRCoverPage"/>
              <w:spacing w:after="0"/>
              <w:rPr>
                <w:b/>
                <w:i/>
                <w:noProof/>
                <w:sz w:val="8"/>
                <w:szCs w:val="8"/>
              </w:rPr>
            </w:pPr>
          </w:p>
        </w:tc>
        <w:tc>
          <w:tcPr>
            <w:tcW w:w="1986" w:type="dxa"/>
            <w:gridSpan w:val="4"/>
          </w:tcPr>
          <w:p w14:paraId="0EC6AB48" w14:textId="77777777" w:rsidR="00C76208" w:rsidRDefault="00C76208" w:rsidP="00C42C20">
            <w:pPr>
              <w:pStyle w:val="CRCoverPage"/>
              <w:spacing w:after="0"/>
              <w:rPr>
                <w:noProof/>
                <w:sz w:val="8"/>
                <w:szCs w:val="8"/>
              </w:rPr>
            </w:pPr>
          </w:p>
        </w:tc>
        <w:tc>
          <w:tcPr>
            <w:tcW w:w="2267" w:type="dxa"/>
            <w:gridSpan w:val="2"/>
          </w:tcPr>
          <w:p w14:paraId="76A594D6" w14:textId="77777777" w:rsidR="00C76208" w:rsidRDefault="00C76208" w:rsidP="00C42C20">
            <w:pPr>
              <w:pStyle w:val="CRCoverPage"/>
              <w:spacing w:after="0"/>
              <w:rPr>
                <w:noProof/>
                <w:sz w:val="8"/>
                <w:szCs w:val="8"/>
              </w:rPr>
            </w:pPr>
          </w:p>
        </w:tc>
        <w:tc>
          <w:tcPr>
            <w:tcW w:w="1417" w:type="dxa"/>
            <w:gridSpan w:val="3"/>
          </w:tcPr>
          <w:p w14:paraId="494BD1F9" w14:textId="77777777" w:rsidR="00C76208" w:rsidRDefault="00C76208" w:rsidP="00C42C20">
            <w:pPr>
              <w:pStyle w:val="CRCoverPage"/>
              <w:spacing w:after="0"/>
              <w:rPr>
                <w:noProof/>
                <w:sz w:val="8"/>
                <w:szCs w:val="8"/>
              </w:rPr>
            </w:pPr>
          </w:p>
        </w:tc>
        <w:tc>
          <w:tcPr>
            <w:tcW w:w="2127" w:type="dxa"/>
            <w:tcBorders>
              <w:right w:val="single" w:sz="4" w:space="0" w:color="auto"/>
            </w:tcBorders>
          </w:tcPr>
          <w:p w14:paraId="7CC31D96" w14:textId="77777777" w:rsidR="00C76208" w:rsidRDefault="00C76208" w:rsidP="00C42C20">
            <w:pPr>
              <w:pStyle w:val="CRCoverPage"/>
              <w:spacing w:after="0"/>
              <w:rPr>
                <w:noProof/>
                <w:sz w:val="8"/>
                <w:szCs w:val="8"/>
              </w:rPr>
            </w:pPr>
          </w:p>
        </w:tc>
      </w:tr>
      <w:tr w:rsidR="00C76208" w14:paraId="4E12CDFE" w14:textId="77777777" w:rsidTr="00C42C20">
        <w:trPr>
          <w:cantSplit/>
        </w:trPr>
        <w:tc>
          <w:tcPr>
            <w:tcW w:w="1843" w:type="dxa"/>
            <w:tcBorders>
              <w:left w:val="single" w:sz="4" w:space="0" w:color="auto"/>
            </w:tcBorders>
          </w:tcPr>
          <w:p w14:paraId="6003B282" w14:textId="77777777" w:rsidR="00C76208" w:rsidRDefault="00C76208" w:rsidP="00C42C20">
            <w:pPr>
              <w:pStyle w:val="CRCoverPage"/>
              <w:tabs>
                <w:tab w:val="right" w:pos="1759"/>
              </w:tabs>
              <w:spacing w:after="0"/>
              <w:rPr>
                <w:b/>
                <w:i/>
                <w:noProof/>
              </w:rPr>
            </w:pPr>
            <w:r>
              <w:rPr>
                <w:b/>
                <w:i/>
                <w:noProof/>
              </w:rPr>
              <w:t>Category:</w:t>
            </w:r>
          </w:p>
        </w:tc>
        <w:tc>
          <w:tcPr>
            <w:tcW w:w="851" w:type="dxa"/>
            <w:shd w:val="pct30" w:color="FFFF00" w:fill="auto"/>
          </w:tcPr>
          <w:p w14:paraId="08E420DD" w14:textId="77777777" w:rsidR="00C76208" w:rsidRPr="00C76208" w:rsidRDefault="00C76208" w:rsidP="00C42C20">
            <w:pPr>
              <w:pStyle w:val="CRCoverPage"/>
              <w:spacing w:after="0"/>
              <w:ind w:left="100" w:right="-609"/>
              <w:rPr>
                <w:b/>
                <w:noProof/>
                <w:highlight w:val="yellow"/>
              </w:rPr>
            </w:pPr>
            <w:r w:rsidRPr="00EB0EF6">
              <w:rPr>
                <w:b/>
                <w:noProof/>
              </w:rPr>
              <w:t>F</w:t>
            </w:r>
          </w:p>
        </w:tc>
        <w:tc>
          <w:tcPr>
            <w:tcW w:w="3402" w:type="dxa"/>
            <w:gridSpan w:val="5"/>
            <w:tcBorders>
              <w:left w:val="nil"/>
            </w:tcBorders>
          </w:tcPr>
          <w:p w14:paraId="32CD6686" w14:textId="77777777" w:rsidR="00C76208" w:rsidRDefault="00C76208" w:rsidP="00C42C20">
            <w:pPr>
              <w:pStyle w:val="CRCoverPage"/>
              <w:spacing w:after="0"/>
              <w:rPr>
                <w:noProof/>
              </w:rPr>
            </w:pPr>
          </w:p>
        </w:tc>
        <w:tc>
          <w:tcPr>
            <w:tcW w:w="1417" w:type="dxa"/>
            <w:gridSpan w:val="3"/>
            <w:tcBorders>
              <w:left w:val="nil"/>
            </w:tcBorders>
          </w:tcPr>
          <w:p w14:paraId="0CE2EAEA" w14:textId="77777777" w:rsidR="00C76208" w:rsidRDefault="00C76208" w:rsidP="00C42C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ACA60" w14:textId="77777777" w:rsidR="00C76208" w:rsidRPr="00C76208" w:rsidRDefault="00C76208" w:rsidP="00C42C20">
            <w:pPr>
              <w:pStyle w:val="CRCoverPage"/>
              <w:spacing w:after="0"/>
              <w:ind w:left="100"/>
              <w:rPr>
                <w:noProof/>
                <w:highlight w:val="yellow"/>
              </w:rPr>
            </w:pPr>
            <w:r w:rsidRPr="00EB0EF6">
              <w:rPr>
                <w:noProof/>
              </w:rPr>
              <w:t>Rel-15</w:t>
            </w:r>
          </w:p>
        </w:tc>
      </w:tr>
      <w:tr w:rsidR="00C76208" w14:paraId="29D9E120" w14:textId="77777777" w:rsidTr="00C42C20">
        <w:tc>
          <w:tcPr>
            <w:tcW w:w="1843" w:type="dxa"/>
            <w:tcBorders>
              <w:left w:val="single" w:sz="4" w:space="0" w:color="auto"/>
              <w:bottom w:val="single" w:sz="4" w:space="0" w:color="auto"/>
            </w:tcBorders>
          </w:tcPr>
          <w:p w14:paraId="427572B3" w14:textId="77777777" w:rsidR="00C76208" w:rsidRDefault="00C76208" w:rsidP="00C42C20">
            <w:pPr>
              <w:pStyle w:val="CRCoverPage"/>
              <w:spacing w:after="0"/>
              <w:rPr>
                <w:b/>
                <w:i/>
                <w:noProof/>
              </w:rPr>
            </w:pPr>
          </w:p>
        </w:tc>
        <w:tc>
          <w:tcPr>
            <w:tcW w:w="4677" w:type="dxa"/>
            <w:gridSpan w:val="8"/>
            <w:tcBorders>
              <w:bottom w:val="single" w:sz="4" w:space="0" w:color="auto"/>
            </w:tcBorders>
          </w:tcPr>
          <w:p w14:paraId="2EBE064F" w14:textId="77777777" w:rsidR="00C76208" w:rsidRDefault="00C76208" w:rsidP="00C42C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04D0E7" w14:textId="77777777" w:rsidR="00C76208" w:rsidRDefault="00C76208" w:rsidP="00C42C2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CEFD58" w14:textId="77777777" w:rsidR="00C76208" w:rsidRPr="007C2097" w:rsidRDefault="00C76208" w:rsidP="00C42C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3763C1CB" w14:textId="77777777" w:rsidTr="00C42C20">
        <w:tc>
          <w:tcPr>
            <w:tcW w:w="1843" w:type="dxa"/>
          </w:tcPr>
          <w:p w14:paraId="269E5F65" w14:textId="77777777" w:rsidR="00C76208" w:rsidRDefault="00C76208" w:rsidP="00C42C20">
            <w:pPr>
              <w:pStyle w:val="CRCoverPage"/>
              <w:spacing w:after="0"/>
              <w:rPr>
                <w:b/>
                <w:i/>
                <w:noProof/>
                <w:sz w:val="8"/>
                <w:szCs w:val="8"/>
              </w:rPr>
            </w:pPr>
          </w:p>
        </w:tc>
        <w:tc>
          <w:tcPr>
            <w:tcW w:w="7797" w:type="dxa"/>
            <w:gridSpan w:val="10"/>
          </w:tcPr>
          <w:p w14:paraId="24BE6635" w14:textId="77777777" w:rsidR="00C76208" w:rsidRDefault="00C76208" w:rsidP="00C42C20">
            <w:pPr>
              <w:pStyle w:val="CRCoverPage"/>
              <w:spacing w:after="0"/>
              <w:rPr>
                <w:noProof/>
                <w:sz w:val="8"/>
                <w:szCs w:val="8"/>
              </w:rPr>
            </w:pPr>
          </w:p>
        </w:tc>
      </w:tr>
      <w:tr w:rsidR="00C76208" w14:paraId="18394B8E" w14:textId="77777777" w:rsidTr="00C42C20">
        <w:tc>
          <w:tcPr>
            <w:tcW w:w="2694" w:type="dxa"/>
            <w:gridSpan w:val="2"/>
            <w:tcBorders>
              <w:top w:val="single" w:sz="4" w:space="0" w:color="auto"/>
              <w:left w:val="single" w:sz="4" w:space="0" w:color="auto"/>
            </w:tcBorders>
          </w:tcPr>
          <w:p w14:paraId="090E479D" w14:textId="77777777" w:rsidR="00C76208" w:rsidRDefault="00C76208" w:rsidP="00C42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14BA" w14:textId="77777777" w:rsidR="00C76208" w:rsidRDefault="00EB0EF6" w:rsidP="00C76208">
            <w:pPr>
              <w:pStyle w:val="CRCoverPage"/>
              <w:spacing w:after="0"/>
              <w:ind w:left="100"/>
              <w:rPr>
                <w:noProof/>
              </w:rPr>
            </w:pPr>
            <w:r>
              <w:rPr>
                <w:noProof/>
              </w:rPr>
              <w:t xml:space="preserve">In section 5.3.5.3 is described how the </w:t>
            </w:r>
            <w:r w:rsidRPr="00EB0EF6">
              <w:rPr>
                <w:i/>
                <w:iCs/>
                <w:noProof/>
              </w:rPr>
              <w:t>RRCReconfiguration</w:t>
            </w:r>
            <w:r>
              <w:rPr>
                <w:noProof/>
              </w:rPr>
              <w:t xml:space="preserve"> message should be embedded within another </w:t>
            </w:r>
            <w:r w:rsidRPr="00EB0EF6">
              <w:rPr>
                <w:i/>
                <w:iCs/>
                <w:noProof/>
              </w:rPr>
              <w:t>RRCReconfiguration</w:t>
            </w:r>
            <w:r>
              <w:rPr>
                <w:noProof/>
              </w:rPr>
              <w:t xml:space="preserve"> message in NR-DC. Further, also the handling of the embedded </w:t>
            </w:r>
            <w:r w:rsidRPr="00EB0EF6">
              <w:rPr>
                <w:i/>
                <w:iCs/>
                <w:noProof/>
              </w:rPr>
              <w:t>RRCReconfigureComplete</w:t>
            </w:r>
            <w:r>
              <w:rPr>
                <w:noProof/>
              </w:rPr>
              <w:t xml:space="preserve"> message is described.</w:t>
            </w:r>
          </w:p>
          <w:p w14:paraId="79CDCA01" w14:textId="77777777" w:rsidR="00EB0EF6" w:rsidRDefault="00EB0EF6" w:rsidP="00C76208">
            <w:pPr>
              <w:pStyle w:val="CRCoverPage"/>
              <w:spacing w:after="0"/>
              <w:ind w:left="100"/>
              <w:rPr>
                <w:noProof/>
              </w:rPr>
            </w:pPr>
          </w:p>
          <w:p w14:paraId="66CB8F88" w14:textId="77777777" w:rsidR="00EB0EF6" w:rsidRDefault="00EB0EF6" w:rsidP="00C76208">
            <w:pPr>
              <w:pStyle w:val="CRCoverPage"/>
              <w:spacing w:after="0"/>
              <w:ind w:left="100"/>
              <w:rPr>
                <w:noProof/>
              </w:rPr>
            </w:pPr>
            <w:r>
              <w:rPr>
                <w:noProof/>
              </w:rPr>
              <w:t xml:space="preserve">According to the current procedural text, </w:t>
            </w:r>
            <w:r w:rsidRPr="00EB0EF6">
              <w:rPr>
                <w:noProof/>
              </w:rPr>
              <w:t xml:space="preserve">the sending of the </w:t>
            </w:r>
            <w:r w:rsidRPr="00EB0EF6">
              <w:rPr>
                <w:i/>
                <w:iCs/>
                <w:noProof/>
              </w:rPr>
              <w:t>RRCReconfigurationComplete</w:t>
            </w:r>
            <w:r w:rsidRPr="00EB0EF6">
              <w:rPr>
                <w:noProof/>
              </w:rPr>
              <w:t xml:space="preserve"> message to lower layers in somehow </w:t>
            </w:r>
            <w:r>
              <w:rPr>
                <w:noProof/>
              </w:rPr>
              <w:t xml:space="preserve">is not very clearly described and it would be to clarify such aspect. </w:t>
            </w:r>
          </w:p>
          <w:p w14:paraId="2A4E4852" w14:textId="77777777" w:rsidR="00EB0EF6" w:rsidRDefault="00EB0EF6" w:rsidP="00C76208">
            <w:pPr>
              <w:pStyle w:val="CRCoverPage"/>
              <w:spacing w:after="0"/>
              <w:ind w:left="100"/>
              <w:rPr>
                <w:noProof/>
              </w:rPr>
            </w:pPr>
          </w:p>
        </w:tc>
      </w:tr>
      <w:tr w:rsidR="00C76208" w14:paraId="70C82D8A" w14:textId="77777777" w:rsidTr="00C42C20">
        <w:tc>
          <w:tcPr>
            <w:tcW w:w="2694" w:type="dxa"/>
            <w:gridSpan w:val="2"/>
            <w:tcBorders>
              <w:left w:val="single" w:sz="4" w:space="0" w:color="auto"/>
            </w:tcBorders>
          </w:tcPr>
          <w:p w14:paraId="6914514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4B7F6165" w14:textId="77777777" w:rsidR="00C76208" w:rsidRDefault="00C76208" w:rsidP="00C42C20">
            <w:pPr>
              <w:pStyle w:val="CRCoverPage"/>
              <w:spacing w:after="0"/>
              <w:rPr>
                <w:noProof/>
                <w:sz w:val="8"/>
                <w:szCs w:val="8"/>
              </w:rPr>
            </w:pPr>
          </w:p>
        </w:tc>
      </w:tr>
      <w:tr w:rsidR="00C76208" w14:paraId="60008EE6" w14:textId="77777777" w:rsidTr="00C42C20">
        <w:tc>
          <w:tcPr>
            <w:tcW w:w="2694" w:type="dxa"/>
            <w:gridSpan w:val="2"/>
            <w:tcBorders>
              <w:left w:val="single" w:sz="4" w:space="0" w:color="auto"/>
            </w:tcBorders>
          </w:tcPr>
          <w:p w14:paraId="4A87FCC5" w14:textId="77777777" w:rsidR="00C76208" w:rsidRDefault="00C76208" w:rsidP="00C42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8F24C" w14:textId="77777777" w:rsidR="00C76208" w:rsidRDefault="00C76208" w:rsidP="00C42C20">
            <w:pPr>
              <w:pStyle w:val="CRCoverPage"/>
              <w:spacing w:after="0"/>
              <w:ind w:left="100"/>
              <w:rPr>
                <w:noProof/>
              </w:rPr>
            </w:pPr>
          </w:p>
          <w:p w14:paraId="32743A8E" w14:textId="77777777" w:rsidR="0002772B" w:rsidRDefault="0002772B" w:rsidP="00C42C20">
            <w:pPr>
              <w:pStyle w:val="CRCoverPage"/>
              <w:spacing w:after="0"/>
              <w:ind w:left="100"/>
              <w:rPr>
                <w:noProof/>
              </w:rPr>
            </w:pPr>
            <w:r>
              <w:rPr>
                <w:noProof/>
              </w:rPr>
              <w:t xml:space="preserve">- 5.3.5.3 Reception of an </w:t>
            </w:r>
            <w:r w:rsidRPr="0002772B">
              <w:rPr>
                <w:i/>
                <w:iCs/>
                <w:noProof/>
              </w:rPr>
              <w:t>RRCReconfiguration</w:t>
            </w:r>
            <w:r>
              <w:rPr>
                <w:noProof/>
              </w:rPr>
              <w:t xml:space="preserve"> by the UE </w:t>
            </w:r>
          </w:p>
          <w:p w14:paraId="2FF73779" w14:textId="77777777" w:rsidR="0002772B" w:rsidRDefault="0002772B" w:rsidP="00C42C20">
            <w:pPr>
              <w:pStyle w:val="CRCoverPage"/>
              <w:spacing w:after="0"/>
              <w:ind w:left="100"/>
              <w:rPr>
                <w:noProof/>
              </w:rPr>
            </w:pPr>
            <w:r>
              <w:rPr>
                <w:noProof/>
              </w:rPr>
              <w:t>A note has been added to clarify that</w:t>
            </w:r>
            <w:r w:rsidRPr="0002772B">
              <w:rPr>
                <w:noProof/>
              </w:rPr>
              <w:t xml:space="preserve">, in NR-DC, when the SCG </w:t>
            </w:r>
            <w:r w:rsidRPr="0002772B">
              <w:rPr>
                <w:i/>
                <w:iCs/>
                <w:noProof/>
              </w:rPr>
              <w:t>RRCReconfiguration</w:t>
            </w:r>
            <w:r w:rsidRPr="0002772B">
              <w:rPr>
                <w:noProof/>
              </w:rPr>
              <w:t xml:space="preserve"> message is received embedded in an MCG RRC message, the UE processes the received SCG </w:t>
            </w:r>
            <w:r w:rsidRPr="0002772B">
              <w:rPr>
                <w:i/>
                <w:iCs/>
                <w:noProof/>
              </w:rPr>
              <w:t>RRCReconfiguration</w:t>
            </w:r>
            <w:r w:rsidRPr="0002772B">
              <w:rPr>
                <w:noProof/>
              </w:rPr>
              <w:t xml:space="preserve"> and includes the SCG </w:t>
            </w:r>
            <w:r w:rsidRPr="0002772B">
              <w:rPr>
                <w:i/>
                <w:iCs/>
                <w:noProof/>
              </w:rPr>
              <w:t>RRCReconfigurationComplete</w:t>
            </w:r>
            <w:r w:rsidRPr="0002772B">
              <w:rPr>
                <w:noProof/>
              </w:rPr>
              <w:t xml:space="preserve"> message within the MCG RRC complete message. </w:t>
            </w:r>
            <w:r>
              <w:rPr>
                <w:noProof/>
              </w:rPr>
              <w:t>In this case, t</w:t>
            </w:r>
            <w:r w:rsidRPr="0002772B">
              <w:rPr>
                <w:noProof/>
              </w:rPr>
              <w:t xml:space="preserve">he MCG is responsible of the submission to higher layer of the </w:t>
            </w:r>
            <w:r w:rsidRPr="0002772B">
              <w:rPr>
                <w:i/>
                <w:iCs/>
                <w:noProof/>
              </w:rPr>
              <w:t>RRCReconfigurationComplete</w:t>
            </w:r>
            <w:r w:rsidRPr="0002772B">
              <w:rPr>
                <w:noProof/>
              </w:rPr>
              <w:t xml:space="preserve"> message.</w:t>
            </w:r>
          </w:p>
          <w:p w14:paraId="3A17E749" w14:textId="77777777" w:rsidR="00C76208" w:rsidRDefault="00C76208" w:rsidP="00C42C20">
            <w:pPr>
              <w:pStyle w:val="CRCoverPage"/>
              <w:spacing w:after="0"/>
              <w:ind w:left="100"/>
              <w:rPr>
                <w:noProof/>
              </w:rPr>
            </w:pPr>
          </w:p>
          <w:p w14:paraId="4210BC8D" w14:textId="77777777" w:rsidR="00C76208" w:rsidRPr="00C34DEB" w:rsidRDefault="00C76208" w:rsidP="00C42C20">
            <w:pPr>
              <w:pStyle w:val="CRCoverPage"/>
              <w:spacing w:after="0"/>
              <w:ind w:left="102"/>
              <w:rPr>
                <w:noProof/>
                <w:lang w:eastAsia="zh-TW"/>
              </w:rPr>
            </w:pPr>
            <w:r w:rsidRPr="00C34DEB">
              <w:rPr>
                <w:b/>
                <w:noProof/>
                <w:lang w:eastAsia="zh-TW"/>
              </w:rPr>
              <w:t>Impact analysis</w:t>
            </w:r>
          </w:p>
          <w:p w14:paraId="171E4FAE" w14:textId="77777777" w:rsidR="00C76208" w:rsidRPr="0002772B" w:rsidRDefault="00C76208" w:rsidP="00C42C20">
            <w:pPr>
              <w:pStyle w:val="CRCoverPage"/>
              <w:spacing w:after="0"/>
              <w:ind w:left="102"/>
              <w:rPr>
                <w:noProof/>
                <w:lang w:eastAsia="zh-TW"/>
              </w:rPr>
            </w:pPr>
            <w:r w:rsidRPr="00C5440D">
              <w:rPr>
                <w:noProof/>
                <w:u w:val="single"/>
                <w:lang w:eastAsia="zh-TW"/>
              </w:rPr>
              <w:t>Impacted 5G architecture options:</w:t>
            </w:r>
            <w:r w:rsidR="0002772B">
              <w:rPr>
                <w:noProof/>
                <w:lang w:eastAsia="zh-TW"/>
              </w:rPr>
              <w:t xml:space="preserve"> NR-DC</w:t>
            </w:r>
          </w:p>
          <w:p w14:paraId="00E3939E" w14:textId="77777777" w:rsidR="00C76208" w:rsidRDefault="00C76208" w:rsidP="00C42C20">
            <w:pPr>
              <w:pStyle w:val="CRCoverPage"/>
              <w:spacing w:after="0"/>
              <w:ind w:left="102"/>
              <w:rPr>
                <w:noProof/>
                <w:u w:val="single"/>
                <w:lang w:eastAsia="zh-TW"/>
              </w:rPr>
            </w:pPr>
          </w:p>
          <w:p w14:paraId="35A2B9DD" w14:textId="77777777" w:rsidR="00C76208" w:rsidRPr="00C34DEB" w:rsidRDefault="00C76208" w:rsidP="00C42C20">
            <w:pPr>
              <w:pStyle w:val="CRCoverPage"/>
              <w:spacing w:after="0"/>
              <w:ind w:left="102"/>
              <w:rPr>
                <w:noProof/>
                <w:u w:val="single"/>
                <w:lang w:eastAsia="zh-TW"/>
              </w:rPr>
            </w:pPr>
            <w:r w:rsidRPr="00C34DEB">
              <w:rPr>
                <w:noProof/>
                <w:u w:val="single"/>
                <w:lang w:eastAsia="zh-TW"/>
              </w:rPr>
              <w:t>Impacted functionality:</w:t>
            </w:r>
            <w:r w:rsidR="0002772B" w:rsidRPr="0002772B">
              <w:rPr>
                <w:noProof/>
                <w:lang w:eastAsia="zh-TW"/>
              </w:rPr>
              <w:t xml:space="preserve"> RRC reconfiguration</w:t>
            </w:r>
          </w:p>
          <w:p w14:paraId="3EC1263B" w14:textId="77777777" w:rsidR="00C76208" w:rsidRDefault="00C76208" w:rsidP="00C42C20">
            <w:pPr>
              <w:pStyle w:val="CRCoverPage"/>
              <w:spacing w:after="0"/>
              <w:ind w:left="102"/>
              <w:rPr>
                <w:noProof/>
                <w:lang w:eastAsia="zh-CN"/>
              </w:rPr>
            </w:pPr>
          </w:p>
          <w:p w14:paraId="12E48DA9" w14:textId="77777777" w:rsidR="00C76208" w:rsidRPr="00512508" w:rsidRDefault="00C76208" w:rsidP="00C42C20">
            <w:pPr>
              <w:pStyle w:val="CRCoverPage"/>
              <w:spacing w:after="0"/>
              <w:ind w:left="102"/>
              <w:rPr>
                <w:noProof/>
                <w:lang w:eastAsia="zh-CN"/>
              </w:rPr>
            </w:pPr>
          </w:p>
          <w:p w14:paraId="651B5945" w14:textId="77777777" w:rsidR="00C76208" w:rsidRPr="0002772B" w:rsidRDefault="00C76208" w:rsidP="0002772B">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r w:rsidR="0002772B" w:rsidRPr="0002772B">
              <w:rPr>
                <w:noProof/>
                <w:lang w:eastAsia="zh-TW"/>
              </w:rPr>
              <w:t xml:space="preserve"> The CR is provide</w:t>
            </w:r>
            <w:r w:rsidR="0002772B">
              <w:rPr>
                <w:noProof/>
                <w:lang w:eastAsia="zh-TW"/>
              </w:rPr>
              <w:t>d for clarification and does not require any new UE or NW implementation.</w:t>
            </w:r>
          </w:p>
          <w:p w14:paraId="653C93D7" w14:textId="77777777" w:rsidR="00C76208" w:rsidRDefault="00C76208" w:rsidP="00C42C20">
            <w:pPr>
              <w:pStyle w:val="CRCoverPage"/>
              <w:spacing w:after="0"/>
              <w:ind w:left="100"/>
              <w:rPr>
                <w:noProof/>
              </w:rPr>
            </w:pPr>
          </w:p>
        </w:tc>
      </w:tr>
      <w:tr w:rsidR="00C76208" w14:paraId="627A73BC" w14:textId="77777777" w:rsidTr="00C42C20">
        <w:tc>
          <w:tcPr>
            <w:tcW w:w="2694" w:type="dxa"/>
            <w:gridSpan w:val="2"/>
            <w:tcBorders>
              <w:left w:val="single" w:sz="4" w:space="0" w:color="auto"/>
            </w:tcBorders>
          </w:tcPr>
          <w:p w14:paraId="1076E7B2"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3CA35ED9" w14:textId="77777777" w:rsidR="00C76208" w:rsidRDefault="00C76208" w:rsidP="00C42C20">
            <w:pPr>
              <w:pStyle w:val="CRCoverPage"/>
              <w:spacing w:after="0"/>
              <w:rPr>
                <w:noProof/>
                <w:sz w:val="8"/>
                <w:szCs w:val="8"/>
              </w:rPr>
            </w:pPr>
          </w:p>
        </w:tc>
      </w:tr>
      <w:tr w:rsidR="00C76208" w14:paraId="7A9D6522" w14:textId="77777777" w:rsidTr="00C42C20">
        <w:tc>
          <w:tcPr>
            <w:tcW w:w="2694" w:type="dxa"/>
            <w:gridSpan w:val="2"/>
            <w:tcBorders>
              <w:left w:val="single" w:sz="4" w:space="0" w:color="auto"/>
              <w:bottom w:val="single" w:sz="4" w:space="0" w:color="auto"/>
            </w:tcBorders>
          </w:tcPr>
          <w:p w14:paraId="0EB6E963" w14:textId="77777777" w:rsidR="00C76208" w:rsidRDefault="00C76208" w:rsidP="00C42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438A2" w14:textId="77777777" w:rsidR="00C76208" w:rsidRDefault="0002772B" w:rsidP="00C42C20">
            <w:pPr>
              <w:pStyle w:val="CRCoverPage"/>
              <w:spacing w:after="0"/>
              <w:ind w:left="100"/>
              <w:rPr>
                <w:noProof/>
              </w:rPr>
            </w:pPr>
            <w:r>
              <w:rPr>
                <w:noProof/>
              </w:rPr>
              <w:t xml:space="preserve">If the CR is not approved, will not be clear how to handle in NR-DC the case where </w:t>
            </w:r>
            <w:r w:rsidRPr="0002772B">
              <w:rPr>
                <w:noProof/>
              </w:rPr>
              <w:t xml:space="preserve">the SCG </w:t>
            </w:r>
            <w:r w:rsidRPr="0002772B">
              <w:rPr>
                <w:i/>
                <w:iCs/>
                <w:noProof/>
              </w:rPr>
              <w:t>RRCReconfiguration</w:t>
            </w:r>
            <w:r w:rsidRPr="0002772B">
              <w:rPr>
                <w:noProof/>
              </w:rPr>
              <w:t xml:space="preserve"> message is received embedded in an MCG RRC message</w:t>
            </w:r>
            <w:r>
              <w:rPr>
                <w:noProof/>
              </w:rPr>
              <w:t>.</w:t>
            </w:r>
          </w:p>
        </w:tc>
      </w:tr>
      <w:tr w:rsidR="00C76208" w14:paraId="2AA2FA03" w14:textId="77777777" w:rsidTr="00C42C20">
        <w:tc>
          <w:tcPr>
            <w:tcW w:w="2694" w:type="dxa"/>
            <w:gridSpan w:val="2"/>
          </w:tcPr>
          <w:p w14:paraId="033DB1BB" w14:textId="77777777" w:rsidR="00C76208" w:rsidRDefault="00C76208" w:rsidP="00C42C20">
            <w:pPr>
              <w:pStyle w:val="CRCoverPage"/>
              <w:spacing w:after="0"/>
              <w:rPr>
                <w:b/>
                <w:i/>
                <w:noProof/>
                <w:sz w:val="8"/>
                <w:szCs w:val="8"/>
              </w:rPr>
            </w:pPr>
          </w:p>
        </w:tc>
        <w:tc>
          <w:tcPr>
            <w:tcW w:w="6946" w:type="dxa"/>
            <w:gridSpan w:val="9"/>
          </w:tcPr>
          <w:p w14:paraId="70D80775" w14:textId="77777777" w:rsidR="00C76208" w:rsidRDefault="00C76208" w:rsidP="00C42C20">
            <w:pPr>
              <w:pStyle w:val="CRCoverPage"/>
              <w:spacing w:after="0"/>
              <w:rPr>
                <w:noProof/>
                <w:sz w:val="8"/>
                <w:szCs w:val="8"/>
              </w:rPr>
            </w:pPr>
          </w:p>
        </w:tc>
      </w:tr>
      <w:tr w:rsidR="00C76208" w14:paraId="0E68F6EA" w14:textId="77777777" w:rsidTr="00C42C20">
        <w:tc>
          <w:tcPr>
            <w:tcW w:w="2694" w:type="dxa"/>
            <w:gridSpan w:val="2"/>
            <w:tcBorders>
              <w:top w:val="single" w:sz="4" w:space="0" w:color="auto"/>
              <w:left w:val="single" w:sz="4" w:space="0" w:color="auto"/>
            </w:tcBorders>
          </w:tcPr>
          <w:p w14:paraId="495DFBDD" w14:textId="77777777" w:rsidR="00C76208" w:rsidRDefault="00C76208" w:rsidP="00C42C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5941EA9" w14:textId="302316F1" w:rsidR="00C76208" w:rsidRDefault="008C407F" w:rsidP="00C42C20">
            <w:pPr>
              <w:pStyle w:val="CRCoverPage"/>
              <w:spacing w:after="0"/>
              <w:ind w:left="100"/>
              <w:rPr>
                <w:noProof/>
              </w:rPr>
            </w:pPr>
            <w:r>
              <w:rPr>
                <w:noProof/>
              </w:rPr>
              <w:t>5.3.5.3</w:t>
            </w:r>
            <w:bookmarkStart w:id="3" w:name="_GoBack"/>
            <w:bookmarkEnd w:id="3"/>
          </w:p>
        </w:tc>
      </w:tr>
      <w:tr w:rsidR="00C76208" w14:paraId="01070F35" w14:textId="77777777" w:rsidTr="00C42C20">
        <w:tc>
          <w:tcPr>
            <w:tcW w:w="2694" w:type="dxa"/>
            <w:gridSpan w:val="2"/>
            <w:tcBorders>
              <w:left w:val="single" w:sz="4" w:space="0" w:color="auto"/>
            </w:tcBorders>
          </w:tcPr>
          <w:p w14:paraId="6BD5275A" w14:textId="77777777" w:rsidR="00C76208" w:rsidRDefault="00C76208" w:rsidP="00C42C20">
            <w:pPr>
              <w:pStyle w:val="CRCoverPage"/>
              <w:spacing w:after="0"/>
              <w:rPr>
                <w:b/>
                <w:i/>
                <w:noProof/>
                <w:sz w:val="8"/>
                <w:szCs w:val="8"/>
              </w:rPr>
            </w:pPr>
          </w:p>
        </w:tc>
        <w:tc>
          <w:tcPr>
            <w:tcW w:w="6946" w:type="dxa"/>
            <w:gridSpan w:val="9"/>
            <w:tcBorders>
              <w:right w:val="single" w:sz="4" w:space="0" w:color="auto"/>
            </w:tcBorders>
          </w:tcPr>
          <w:p w14:paraId="6B53984F" w14:textId="77777777" w:rsidR="00C76208" w:rsidRDefault="00C76208" w:rsidP="00C42C20">
            <w:pPr>
              <w:pStyle w:val="CRCoverPage"/>
              <w:spacing w:after="0"/>
              <w:rPr>
                <w:noProof/>
                <w:sz w:val="8"/>
                <w:szCs w:val="8"/>
              </w:rPr>
            </w:pPr>
          </w:p>
        </w:tc>
      </w:tr>
      <w:tr w:rsidR="00C76208" w14:paraId="429EF763" w14:textId="77777777" w:rsidTr="00C42C20">
        <w:tc>
          <w:tcPr>
            <w:tcW w:w="2694" w:type="dxa"/>
            <w:gridSpan w:val="2"/>
            <w:tcBorders>
              <w:left w:val="single" w:sz="4" w:space="0" w:color="auto"/>
            </w:tcBorders>
          </w:tcPr>
          <w:p w14:paraId="06DF0527" w14:textId="77777777" w:rsidR="00C76208" w:rsidRDefault="00C76208" w:rsidP="00C42C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D552AE" w14:textId="77777777" w:rsidR="00C76208" w:rsidRDefault="00C76208" w:rsidP="00C42C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1B450" w14:textId="77777777" w:rsidR="00C76208" w:rsidRDefault="00C76208" w:rsidP="00C42C20">
            <w:pPr>
              <w:pStyle w:val="CRCoverPage"/>
              <w:spacing w:after="0"/>
              <w:jc w:val="center"/>
              <w:rPr>
                <w:b/>
                <w:caps/>
                <w:noProof/>
              </w:rPr>
            </w:pPr>
            <w:r>
              <w:rPr>
                <w:b/>
                <w:caps/>
                <w:noProof/>
              </w:rPr>
              <w:t>N</w:t>
            </w:r>
          </w:p>
        </w:tc>
        <w:tc>
          <w:tcPr>
            <w:tcW w:w="2977" w:type="dxa"/>
            <w:gridSpan w:val="4"/>
          </w:tcPr>
          <w:p w14:paraId="65FF541D" w14:textId="77777777" w:rsidR="00C76208" w:rsidRDefault="00C76208" w:rsidP="00C42C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AC61D" w14:textId="77777777" w:rsidR="00C76208" w:rsidRDefault="00C76208" w:rsidP="00C42C20">
            <w:pPr>
              <w:pStyle w:val="CRCoverPage"/>
              <w:spacing w:after="0"/>
              <w:ind w:left="99"/>
              <w:rPr>
                <w:noProof/>
              </w:rPr>
            </w:pPr>
          </w:p>
        </w:tc>
      </w:tr>
      <w:tr w:rsidR="00C76208" w14:paraId="4C349D22" w14:textId="77777777" w:rsidTr="00C42C20">
        <w:tc>
          <w:tcPr>
            <w:tcW w:w="2694" w:type="dxa"/>
            <w:gridSpan w:val="2"/>
            <w:tcBorders>
              <w:left w:val="single" w:sz="4" w:space="0" w:color="auto"/>
            </w:tcBorders>
          </w:tcPr>
          <w:p w14:paraId="67857B49" w14:textId="77777777" w:rsidR="00C76208" w:rsidRDefault="00C76208" w:rsidP="00C42C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D7960F"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47E91" w14:textId="77777777" w:rsidR="00C76208" w:rsidRDefault="00C76208" w:rsidP="00C42C20">
            <w:pPr>
              <w:pStyle w:val="CRCoverPage"/>
              <w:spacing w:after="0"/>
              <w:jc w:val="center"/>
              <w:rPr>
                <w:b/>
                <w:caps/>
                <w:noProof/>
              </w:rPr>
            </w:pPr>
            <w:r>
              <w:rPr>
                <w:b/>
                <w:caps/>
                <w:noProof/>
              </w:rPr>
              <w:t>X</w:t>
            </w:r>
          </w:p>
        </w:tc>
        <w:tc>
          <w:tcPr>
            <w:tcW w:w="2977" w:type="dxa"/>
            <w:gridSpan w:val="4"/>
          </w:tcPr>
          <w:p w14:paraId="1C982E3C" w14:textId="77777777" w:rsidR="00C76208" w:rsidRDefault="00C76208" w:rsidP="00C42C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32780F" w14:textId="77777777" w:rsidR="00C76208" w:rsidRDefault="00C76208" w:rsidP="00C42C20">
            <w:pPr>
              <w:pStyle w:val="CRCoverPage"/>
              <w:spacing w:after="0"/>
              <w:ind w:left="99"/>
              <w:rPr>
                <w:noProof/>
              </w:rPr>
            </w:pPr>
            <w:r>
              <w:rPr>
                <w:noProof/>
              </w:rPr>
              <w:t xml:space="preserve">TS/TR ... CR ... </w:t>
            </w:r>
          </w:p>
        </w:tc>
      </w:tr>
      <w:tr w:rsidR="00C76208" w14:paraId="2BA88EED" w14:textId="77777777" w:rsidTr="00C42C20">
        <w:tc>
          <w:tcPr>
            <w:tcW w:w="2694" w:type="dxa"/>
            <w:gridSpan w:val="2"/>
            <w:tcBorders>
              <w:left w:val="single" w:sz="4" w:space="0" w:color="auto"/>
            </w:tcBorders>
          </w:tcPr>
          <w:p w14:paraId="197CF859" w14:textId="77777777" w:rsidR="00C76208" w:rsidRDefault="00C76208" w:rsidP="00C42C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01D62"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43B81" w14:textId="77777777" w:rsidR="00C76208" w:rsidRDefault="00C76208" w:rsidP="00C42C20">
            <w:pPr>
              <w:pStyle w:val="CRCoverPage"/>
              <w:spacing w:after="0"/>
              <w:jc w:val="center"/>
              <w:rPr>
                <w:b/>
                <w:caps/>
                <w:noProof/>
              </w:rPr>
            </w:pPr>
            <w:r>
              <w:rPr>
                <w:b/>
                <w:caps/>
                <w:noProof/>
              </w:rPr>
              <w:t>X</w:t>
            </w:r>
          </w:p>
        </w:tc>
        <w:tc>
          <w:tcPr>
            <w:tcW w:w="2977" w:type="dxa"/>
            <w:gridSpan w:val="4"/>
          </w:tcPr>
          <w:p w14:paraId="51EB83DA" w14:textId="77777777" w:rsidR="00C76208" w:rsidRDefault="00C76208" w:rsidP="00C42C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E20AE" w14:textId="77777777" w:rsidR="00C76208" w:rsidRDefault="00C76208" w:rsidP="00C42C20">
            <w:pPr>
              <w:pStyle w:val="CRCoverPage"/>
              <w:spacing w:after="0"/>
              <w:ind w:left="99"/>
              <w:rPr>
                <w:noProof/>
              </w:rPr>
            </w:pPr>
            <w:r>
              <w:rPr>
                <w:noProof/>
              </w:rPr>
              <w:t xml:space="preserve">TS/TR ... CR ... </w:t>
            </w:r>
          </w:p>
        </w:tc>
      </w:tr>
      <w:tr w:rsidR="00C76208" w14:paraId="1143C2C9" w14:textId="77777777" w:rsidTr="00C42C20">
        <w:tc>
          <w:tcPr>
            <w:tcW w:w="2694" w:type="dxa"/>
            <w:gridSpan w:val="2"/>
            <w:tcBorders>
              <w:left w:val="single" w:sz="4" w:space="0" w:color="auto"/>
            </w:tcBorders>
          </w:tcPr>
          <w:p w14:paraId="7C7FDA28" w14:textId="77777777" w:rsidR="00C76208" w:rsidRDefault="00C76208" w:rsidP="00C42C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3C59" w14:textId="77777777" w:rsidR="00C76208" w:rsidRDefault="00C76208" w:rsidP="00C42C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4FA14" w14:textId="77777777" w:rsidR="00C76208" w:rsidRDefault="00C76208" w:rsidP="00C42C20">
            <w:pPr>
              <w:pStyle w:val="CRCoverPage"/>
              <w:spacing w:after="0"/>
              <w:jc w:val="center"/>
              <w:rPr>
                <w:b/>
                <w:caps/>
                <w:noProof/>
              </w:rPr>
            </w:pPr>
            <w:r>
              <w:rPr>
                <w:b/>
                <w:caps/>
                <w:noProof/>
              </w:rPr>
              <w:t>X</w:t>
            </w:r>
          </w:p>
        </w:tc>
        <w:tc>
          <w:tcPr>
            <w:tcW w:w="2977" w:type="dxa"/>
            <w:gridSpan w:val="4"/>
          </w:tcPr>
          <w:p w14:paraId="1B8A7948" w14:textId="77777777" w:rsidR="00C76208" w:rsidRDefault="00C76208" w:rsidP="00C42C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B727C" w14:textId="77777777" w:rsidR="00C76208" w:rsidRDefault="00C76208" w:rsidP="00C42C20">
            <w:pPr>
              <w:pStyle w:val="CRCoverPage"/>
              <w:spacing w:after="0"/>
              <w:ind w:left="99"/>
              <w:rPr>
                <w:noProof/>
              </w:rPr>
            </w:pPr>
            <w:r>
              <w:rPr>
                <w:noProof/>
              </w:rPr>
              <w:t xml:space="preserve">TS/TR ... CR ... </w:t>
            </w:r>
          </w:p>
        </w:tc>
      </w:tr>
      <w:tr w:rsidR="00C76208" w14:paraId="481A645E" w14:textId="77777777" w:rsidTr="00C42C20">
        <w:tc>
          <w:tcPr>
            <w:tcW w:w="2694" w:type="dxa"/>
            <w:gridSpan w:val="2"/>
            <w:tcBorders>
              <w:left w:val="single" w:sz="4" w:space="0" w:color="auto"/>
            </w:tcBorders>
          </w:tcPr>
          <w:p w14:paraId="6F945449" w14:textId="77777777" w:rsidR="00C76208" w:rsidRDefault="00C76208" w:rsidP="00C42C20">
            <w:pPr>
              <w:pStyle w:val="CRCoverPage"/>
              <w:spacing w:after="0"/>
              <w:rPr>
                <w:b/>
                <w:i/>
                <w:noProof/>
              </w:rPr>
            </w:pPr>
          </w:p>
        </w:tc>
        <w:tc>
          <w:tcPr>
            <w:tcW w:w="6946" w:type="dxa"/>
            <w:gridSpan w:val="9"/>
            <w:tcBorders>
              <w:right w:val="single" w:sz="4" w:space="0" w:color="auto"/>
            </w:tcBorders>
          </w:tcPr>
          <w:p w14:paraId="2872685C" w14:textId="77777777" w:rsidR="00C76208" w:rsidRDefault="00C76208" w:rsidP="00C42C20">
            <w:pPr>
              <w:pStyle w:val="CRCoverPage"/>
              <w:spacing w:after="0"/>
              <w:rPr>
                <w:noProof/>
              </w:rPr>
            </w:pPr>
          </w:p>
        </w:tc>
      </w:tr>
      <w:tr w:rsidR="00C76208" w14:paraId="3F49D941" w14:textId="77777777" w:rsidTr="00C42C20">
        <w:tc>
          <w:tcPr>
            <w:tcW w:w="2694" w:type="dxa"/>
            <w:gridSpan w:val="2"/>
            <w:tcBorders>
              <w:left w:val="single" w:sz="4" w:space="0" w:color="auto"/>
            </w:tcBorders>
          </w:tcPr>
          <w:p w14:paraId="378946E9" w14:textId="77777777" w:rsidR="00C76208" w:rsidRDefault="00C76208" w:rsidP="00C42C20">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28722D8A" w14:textId="77777777" w:rsidR="00C76208" w:rsidRDefault="00C76208" w:rsidP="00C42C20">
            <w:pPr>
              <w:pStyle w:val="CRCoverPage"/>
              <w:spacing w:after="0"/>
              <w:ind w:left="100"/>
              <w:rPr>
                <w:noProof/>
              </w:rPr>
            </w:pPr>
          </w:p>
        </w:tc>
      </w:tr>
      <w:tr w:rsidR="00C76208" w14:paraId="0FE7E395" w14:textId="77777777" w:rsidTr="00C42C20">
        <w:tc>
          <w:tcPr>
            <w:tcW w:w="2694" w:type="dxa"/>
            <w:gridSpan w:val="2"/>
            <w:tcBorders>
              <w:left w:val="single" w:sz="4" w:space="0" w:color="auto"/>
              <w:bottom w:val="single" w:sz="4" w:space="0" w:color="auto"/>
            </w:tcBorders>
          </w:tcPr>
          <w:p w14:paraId="0F206F74" w14:textId="77777777" w:rsidR="00C76208" w:rsidRDefault="00C76208" w:rsidP="00C42C20">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A606AA3" w14:textId="77777777" w:rsidR="00C76208" w:rsidRDefault="00C76208" w:rsidP="00C42C20">
            <w:pPr>
              <w:pStyle w:val="CRCoverPage"/>
              <w:spacing w:after="0"/>
              <w:ind w:left="100"/>
              <w:rPr>
                <w:noProof/>
              </w:rPr>
            </w:pPr>
          </w:p>
        </w:tc>
      </w:tr>
      <w:bookmarkEnd w:id="0"/>
    </w:tbl>
    <w:p w14:paraId="4E1281FA" w14:textId="77777777" w:rsidR="008C5B90" w:rsidRDefault="008C5B90" w:rsidP="008C5B90"/>
    <w:p w14:paraId="37112C29" w14:textId="77777777" w:rsidR="008C5B90" w:rsidRDefault="008C5B90" w:rsidP="008C5B90"/>
    <w:p w14:paraId="2183E3D9"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5BC8C14A" w14:textId="77777777" w:rsidR="00EB0EF6" w:rsidRPr="0002772B" w:rsidRDefault="00EB0EF6" w:rsidP="0002772B">
      <w:pPr>
        <w:rPr>
          <w:rFonts w:eastAsia="MS Mincho"/>
        </w:rPr>
      </w:pPr>
      <w:bookmarkStart w:id="4" w:name="_Toc12717993"/>
    </w:p>
    <w:p w14:paraId="3FAC27D6"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EB0EF6">
        <w:rPr>
          <w:rFonts w:eastAsia="MS Mincho"/>
          <w:i/>
          <w:iCs/>
        </w:rPr>
        <w:t>START OF CHANGES</w:t>
      </w:r>
    </w:p>
    <w:p w14:paraId="4A8106C5" w14:textId="77777777" w:rsidR="002C5D28" w:rsidRPr="00A047D1" w:rsidRDefault="002C5D28" w:rsidP="002C5D28">
      <w:pPr>
        <w:pStyle w:val="Heading4"/>
        <w:rPr>
          <w:rFonts w:eastAsia="MS Mincho"/>
          <w:lang w:val="en-GB"/>
        </w:rPr>
      </w:pPr>
      <w:r w:rsidRPr="00A047D1">
        <w:rPr>
          <w:rFonts w:eastAsia="MS Mincho"/>
          <w:lang w:val="en-GB"/>
        </w:rPr>
        <w:t>5.3.5.3</w:t>
      </w:r>
      <w:r w:rsidRPr="00A047D1">
        <w:rPr>
          <w:rFonts w:eastAsia="MS Mincho"/>
          <w:lang w:val="en-GB"/>
        </w:rPr>
        <w:tab/>
        <w:t xml:space="preserve">Reception of an </w:t>
      </w:r>
      <w:proofErr w:type="spellStart"/>
      <w:r w:rsidRPr="00A047D1">
        <w:rPr>
          <w:rFonts w:eastAsia="MS Mincho"/>
          <w:i/>
          <w:lang w:val="en-GB"/>
        </w:rPr>
        <w:t>RRCReconfiguration</w:t>
      </w:r>
      <w:proofErr w:type="spellEnd"/>
      <w:r w:rsidRPr="00A047D1">
        <w:rPr>
          <w:rFonts w:eastAsia="MS Mincho"/>
          <w:lang w:val="en-GB"/>
        </w:rPr>
        <w:t xml:space="preserve"> by the UE</w:t>
      </w:r>
      <w:bookmarkEnd w:id="4"/>
    </w:p>
    <w:p w14:paraId="52ED9F16" w14:textId="77777777" w:rsidR="002C5D28" w:rsidRPr="00A047D1" w:rsidRDefault="002C5D28" w:rsidP="002C5D28">
      <w:r w:rsidRPr="00A047D1">
        <w:t xml:space="preserve">The UE shall perform the following actions upon reception of the </w:t>
      </w:r>
      <w:proofErr w:type="spellStart"/>
      <w:r w:rsidRPr="00A047D1">
        <w:rPr>
          <w:i/>
        </w:rPr>
        <w:t>RRCReconfiguration</w:t>
      </w:r>
      <w:proofErr w:type="spellEnd"/>
      <w:r w:rsidRPr="00A047D1">
        <w:t>:</w:t>
      </w:r>
    </w:p>
    <w:p w14:paraId="00FD01F0" w14:textId="77777777" w:rsidR="00967529" w:rsidRPr="00A047D1" w:rsidRDefault="002C5D28" w:rsidP="00967529">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w:t>
      </w:r>
      <w:r w:rsidR="00967529" w:rsidRPr="00A047D1">
        <w:rPr>
          <w:lang w:val="en-GB"/>
        </w:rPr>
        <w:t xml:space="preserve">is received via </w:t>
      </w:r>
      <w:proofErr w:type="gramStart"/>
      <w:r w:rsidR="00967529" w:rsidRPr="00A047D1">
        <w:rPr>
          <w:lang w:val="en-GB"/>
        </w:rPr>
        <w:t>other</w:t>
      </w:r>
      <w:proofErr w:type="gramEnd"/>
      <w:r w:rsidR="00967529" w:rsidRPr="00A047D1">
        <w:rPr>
          <w:lang w:val="en-GB"/>
        </w:rPr>
        <w:t xml:space="preserve"> RAT (i.e., inter-RAT handover to NR):</w:t>
      </w:r>
    </w:p>
    <w:p w14:paraId="053FF9BB" w14:textId="77777777" w:rsidR="00967529" w:rsidRPr="00A047D1" w:rsidRDefault="00967529" w:rsidP="00967529">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proofErr w:type="spellStart"/>
      <w:r w:rsidRPr="00A047D1">
        <w:rPr>
          <w:rFonts w:eastAsia="MS Mincho"/>
          <w:i/>
          <w:lang w:val="en-GB"/>
        </w:rPr>
        <w:t>RRCReconfiguration</w:t>
      </w:r>
      <w:proofErr w:type="spellEnd"/>
      <w:r w:rsidRPr="00A047D1">
        <w:rPr>
          <w:rFonts w:eastAsia="MS Mincho"/>
          <w:i/>
          <w:lang w:val="en-GB"/>
        </w:rPr>
        <w:t xml:space="preserve"> </w:t>
      </w:r>
      <w:r w:rsidRPr="00A047D1">
        <w:rPr>
          <w:rFonts w:eastAsia="MS Mincho"/>
          <w:lang w:val="en-GB"/>
        </w:rPr>
        <w:t xml:space="preserve">does not include the </w:t>
      </w:r>
      <w:proofErr w:type="spellStart"/>
      <w:r w:rsidRPr="00A047D1">
        <w:rPr>
          <w:i/>
          <w:lang w:val="en-GB"/>
        </w:rPr>
        <w:t>fullConfig</w:t>
      </w:r>
      <w:proofErr w:type="spellEnd"/>
      <w:r w:rsidRPr="00A047D1">
        <w:rPr>
          <w:i/>
          <w:lang w:val="en-GB"/>
        </w:rPr>
        <w:t xml:space="preserve"> </w:t>
      </w:r>
      <w:r w:rsidRPr="00A047D1">
        <w:rPr>
          <w:lang w:val="en-GB"/>
        </w:rPr>
        <w:t>and the UE is connected to 5GC (i.e., delta signalling during intra 5GC handover):</w:t>
      </w:r>
    </w:p>
    <w:p w14:paraId="025C2E7D" w14:textId="77777777" w:rsidR="00967529" w:rsidRPr="00A047D1" w:rsidRDefault="00967529" w:rsidP="00852D09">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proofErr w:type="spellStart"/>
      <w:r w:rsidRPr="00A047D1">
        <w:rPr>
          <w:i/>
          <w:lang w:val="en-GB"/>
        </w:rPr>
        <w:t>RRCReconfiguration</w:t>
      </w:r>
      <w:proofErr w:type="spellEnd"/>
      <w:r w:rsidRPr="00A047D1">
        <w:rPr>
          <w:lang w:val="en-GB"/>
        </w:rPr>
        <w:t xml:space="preserve"> message);</w:t>
      </w:r>
    </w:p>
    <w:p w14:paraId="25702F30" w14:textId="77777777" w:rsidR="00967529" w:rsidRPr="00A047D1" w:rsidRDefault="00967529" w:rsidP="00967529">
      <w:pPr>
        <w:pStyle w:val="B1"/>
        <w:rPr>
          <w:lang w:val="en-GB"/>
        </w:rPr>
      </w:pPr>
      <w:r w:rsidRPr="00A047D1">
        <w:rPr>
          <w:lang w:val="en-GB"/>
        </w:rPr>
        <w:t>1&gt;</w:t>
      </w:r>
      <w:r w:rsidRPr="00A047D1">
        <w:rPr>
          <w:lang w:val="en-GB"/>
        </w:rPr>
        <w:tab/>
        <w:t>else:</w:t>
      </w:r>
    </w:p>
    <w:p w14:paraId="5BCEFA5D" w14:textId="77777777" w:rsidR="002C5D28" w:rsidRPr="00A047D1" w:rsidRDefault="00967529" w:rsidP="00852D09">
      <w:pPr>
        <w:pStyle w:val="B2"/>
        <w:rPr>
          <w:lang w:val="en-GB"/>
        </w:rPr>
      </w:pPr>
      <w:r w:rsidRPr="00A047D1">
        <w:rPr>
          <w:lang w:val="en-GB"/>
        </w:rPr>
        <w:t>2&gt;</w:t>
      </w:r>
      <w:r w:rsidRPr="00A047D1">
        <w:rPr>
          <w:lang w:val="en-GB"/>
        </w:rPr>
        <w:tab/>
        <w:t xml:space="preserve">if the </w:t>
      </w:r>
      <w:proofErr w:type="spellStart"/>
      <w:r w:rsidRPr="00A047D1">
        <w:rPr>
          <w:lang w:val="en-GB"/>
        </w:rPr>
        <w:t>RRCReconfiguration</w:t>
      </w:r>
      <w:proofErr w:type="spellEnd"/>
      <w:r w:rsidRPr="00A047D1">
        <w:rPr>
          <w:lang w:val="en-GB"/>
        </w:rPr>
        <w:t xml:space="preserve"> </w:t>
      </w:r>
      <w:r w:rsidR="002C5D28" w:rsidRPr="00A047D1">
        <w:rPr>
          <w:lang w:val="en-GB"/>
        </w:rPr>
        <w:t xml:space="preserve">includes the </w:t>
      </w:r>
      <w:proofErr w:type="spellStart"/>
      <w:r w:rsidR="002C5D28" w:rsidRPr="00A047D1">
        <w:rPr>
          <w:lang w:val="en-GB"/>
        </w:rPr>
        <w:t>fullConfig</w:t>
      </w:r>
      <w:proofErr w:type="spellEnd"/>
      <w:r w:rsidR="002C5D28" w:rsidRPr="00A047D1">
        <w:rPr>
          <w:lang w:val="en-GB"/>
        </w:rPr>
        <w:t>:</w:t>
      </w:r>
    </w:p>
    <w:p w14:paraId="2E67AA76" w14:textId="77777777" w:rsidR="002C5D28" w:rsidRPr="00A047D1" w:rsidRDefault="0018209C" w:rsidP="00852D09">
      <w:pPr>
        <w:pStyle w:val="B3"/>
        <w:rPr>
          <w:lang w:val="en-GB"/>
        </w:rPr>
      </w:pPr>
      <w:r w:rsidRPr="00A047D1">
        <w:rPr>
          <w:lang w:val="en-GB"/>
        </w:rPr>
        <w:t>3</w:t>
      </w:r>
      <w:r w:rsidR="002C5D28" w:rsidRPr="00A047D1">
        <w:rPr>
          <w:lang w:val="en-GB"/>
        </w:rPr>
        <w:t>&gt;</w:t>
      </w:r>
      <w:r w:rsidR="002C5D28" w:rsidRPr="00A047D1">
        <w:rPr>
          <w:lang w:val="en-GB"/>
        </w:rPr>
        <w:tab/>
        <w:t xml:space="preserve">perform the </w:t>
      </w:r>
      <w:r w:rsidR="00767455" w:rsidRPr="00A047D1">
        <w:rPr>
          <w:lang w:val="en-GB"/>
        </w:rPr>
        <w:t xml:space="preserve">full </w:t>
      </w:r>
      <w:r w:rsidR="002C5D28" w:rsidRPr="00A047D1">
        <w:rPr>
          <w:lang w:val="en-GB"/>
        </w:rPr>
        <w:t>configuration procedure as specified in 5.3.5.11;</w:t>
      </w:r>
    </w:p>
    <w:p w14:paraId="5A034130" w14:textId="77777777" w:rsidR="002C5D28" w:rsidRPr="00A047D1" w:rsidRDefault="002C5D28" w:rsidP="0070568F">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49E8C3DA" w14:textId="77777777" w:rsidR="002C5D28" w:rsidRPr="00A047D1" w:rsidRDefault="002C5D28" w:rsidP="002C5D28">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01AE4DE1" w14:textId="77777777" w:rsidR="002C5D28" w:rsidRPr="00A047D1" w:rsidRDefault="002C5D28" w:rsidP="0070568F">
      <w:pPr>
        <w:pStyle w:val="B1"/>
        <w:rPr>
          <w:rFonts w:eastAsia="Batang"/>
          <w:noProof/>
          <w:lang w:val="en-GB" w:eastAsia="en-US"/>
        </w:rPr>
      </w:pPr>
      <w:r w:rsidRPr="00A047D1">
        <w:rPr>
          <w:rFonts w:eastAsia="Batang"/>
          <w:noProof/>
          <w:lang w:val="en-GB"/>
        </w:rPr>
        <w:t>1</w:t>
      </w:r>
      <w:r w:rsidR="00C8338F" w:rsidRPr="00A047D1">
        <w:rPr>
          <w:rFonts w:eastAsia="Batang"/>
          <w:noProof/>
          <w:lang w:val="en-GB"/>
        </w:rPr>
        <w:t>&gt;</w:t>
      </w:r>
      <w:r w:rsidR="00C8338F" w:rsidRPr="00A047D1">
        <w:rPr>
          <w:rFonts w:eastAsia="Batang"/>
          <w:noProof/>
          <w:lang w:val="en-GB"/>
        </w:rPr>
        <w:tab/>
      </w:r>
      <w:r w:rsidRPr="00A047D1">
        <w:rPr>
          <w:rFonts w:eastAsia="Batang"/>
          <w:noProof/>
          <w:lang w:val="en-GB"/>
        </w:rPr>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16EE4F63" w14:textId="77777777" w:rsidR="008758A1" w:rsidRPr="00A047D1" w:rsidRDefault="002C5D28" w:rsidP="008758A1">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00812ED0" w:rsidRPr="00A047D1">
        <w:rPr>
          <w:lang w:val="en-GB"/>
        </w:rPr>
        <w:t xml:space="preserve">AS </w:t>
      </w:r>
      <w:r w:rsidRPr="00A047D1">
        <w:rPr>
          <w:rFonts w:eastAsia="Batang"/>
          <w:noProof/>
          <w:lang w:val="en-GB"/>
        </w:rPr>
        <w:t>security key update procedure as specified in 5.3.5.7;</w:t>
      </w:r>
    </w:p>
    <w:p w14:paraId="4F68479B" w14:textId="77777777" w:rsidR="008758A1" w:rsidRPr="00A047D1" w:rsidRDefault="008758A1" w:rsidP="008758A1">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6E8FF074" w14:textId="77777777" w:rsidR="002C5D28" w:rsidRPr="00A047D1" w:rsidRDefault="008758A1" w:rsidP="008758A1">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2308889B"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w:t>
      </w:r>
    </w:p>
    <w:p w14:paraId="196D5C88" w14:textId="77777777" w:rsidR="00787577" w:rsidRPr="00A047D1" w:rsidRDefault="002C5D28" w:rsidP="00787577">
      <w:pPr>
        <w:pStyle w:val="B2"/>
        <w:rPr>
          <w:lang w:val="en-GB"/>
        </w:rPr>
      </w:pPr>
      <w:r w:rsidRPr="00A047D1">
        <w:rPr>
          <w:lang w:val="en-GB"/>
        </w:rPr>
        <w:t>2&gt;</w:t>
      </w:r>
      <w:r w:rsidRPr="00A047D1">
        <w:rPr>
          <w:lang w:val="en-GB"/>
        </w:rPr>
        <w:tab/>
        <w:t>perform the cell group configuration for the SCG according to 5.3.5.5;</w:t>
      </w:r>
      <w:r w:rsidR="00787577" w:rsidRPr="00A047D1">
        <w:rPr>
          <w:lang w:val="en-GB"/>
        </w:rPr>
        <w:t xml:space="preserve"> </w:t>
      </w:r>
    </w:p>
    <w:p w14:paraId="1383860E" w14:textId="77777777" w:rsidR="00787577" w:rsidRPr="00A047D1" w:rsidRDefault="00787577" w:rsidP="00787577">
      <w:pPr>
        <w:pStyle w:val="B1"/>
        <w:rPr>
          <w:i/>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mrdc-SecondaryCellGroupConfig</w:t>
      </w:r>
      <w:proofErr w:type="spellEnd"/>
      <w:r w:rsidRPr="00A047D1">
        <w:rPr>
          <w:i/>
          <w:lang w:val="en-GB"/>
        </w:rPr>
        <w:t>:</w:t>
      </w:r>
    </w:p>
    <w:p w14:paraId="37BA86DA"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09D422C7" w14:textId="77777777" w:rsidR="00787577" w:rsidRPr="00A047D1" w:rsidRDefault="00787577" w:rsidP="00787577">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2A46EE02" w14:textId="77777777" w:rsidR="00787577" w:rsidRPr="00A047D1" w:rsidRDefault="00787577" w:rsidP="00787577">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7E2581AA"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r w:rsidRPr="00A047D1">
        <w:rPr>
          <w:i/>
          <w:lang w:val="en-GB"/>
        </w:rPr>
        <w:t>nr-SCG</w:t>
      </w:r>
      <w:r w:rsidRPr="00A047D1">
        <w:rPr>
          <w:lang w:val="en-GB"/>
        </w:rPr>
        <w:t>:</w:t>
      </w:r>
    </w:p>
    <w:p w14:paraId="7FEC46C6" w14:textId="77777777" w:rsidR="00787577" w:rsidRPr="00A047D1" w:rsidRDefault="00787577" w:rsidP="00787577">
      <w:pPr>
        <w:pStyle w:val="B4"/>
        <w:rPr>
          <w:lang w:val="en-GB"/>
        </w:rPr>
      </w:pPr>
      <w:r w:rsidRPr="00A047D1">
        <w:rPr>
          <w:rFonts w:eastAsia="Batang"/>
          <w:noProof/>
          <w:lang w:val="en-GB"/>
        </w:rPr>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2664090D" w14:textId="77777777" w:rsidR="00787577" w:rsidRPr="00A047D1" w:rsidRDefault="00787577" w:rsidP="00787577">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proofErr w:type="spellStart"/>
      <w:r w:rsidRPr="00A047D1">
        <w:rPr>
          <w:i/>
          <w:lang w:val="en-GB"/>
        </w:rPr>
        <w:t>eutra</w:t>
      </w:r>
      <w:proofErr w:type="spellEnd"/>
      <w:r w:rsidRPr="00A047D1">
        <w:rPr>
          <w:i/>
          <w:lang w:val="en-GB"/>
        </w:rPr>
        <w:t>-SCG</w:t>
      </w:r>
      <w:r w:rsidRPr="00A047D1">
        <w:rPr>
          <w:lang w:val="en-GB"/>
        </w:rPr>
        <w:t>:</w:t>
      </w:r>
    </w:p>
    <w:p w14:paraId="66BBF995" w14:textId="77777777" w:rsidR="00787577" w:rsidRPr="00A047D1" w:rsidRDefault="00787577" w:rsidP="00787577">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5462BC5E" w14:textId="77777777" w:rsidR="00787577" w:rsidRPr="00A047D1" w:rsidRDefault="00787577" w:rsidP="00787577">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6AE149EC" w14:textId="77777777" w:rsidR="002C5D28" w:rsidRPr="00A047D1" w:rsidRDefault="00787577" w:rsidP="00852D09">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5FDDD287"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w:t>
      </w:r>
      <w:r w:rsidR="00787577" w:rsidRPr="00A047D1">
        <w:rPr>
          <w:lang w:val="en-GB"/>
        </w:rPr>
        <w:t xml:space="preserve">includes </w:t>
      </w:r>
      <w:r w:rsidRPr="00A047D1">
        <w:rPr>
          <w:lang w:val="en-GB"/>
        </w:rPr>
        <w:t xml:space="preserve">the </w:t>
      </w:r>
      <w:proofErr w:type="spellStart"/>
      <w:r w:rsidRPr="00A047D1">
        <w:rPr>
          <w:i/>
          <w:lang w:val="en-GB"/>
        </w:rPr>
        <w:t>radioBearerConfig</w:t>
      </w:r>
      <w:proofErr w:type="spellEnd"/>
      <w:r w:rsidRPr="00A047D1">
        <w:rPr>
          <w:lang w:val="en-GB"/>
        </w:rPr>
        <w:t>:</w:t>
      </w:r>
    </w:p>
    <w:p w14:paraId="5BE25F2E" w14:textId="77777777" w:rsidR="002C5D28" w:rsidRPr="00A047D1" w:rsidRDefault="002C5D28" w:rsidP="002C5D28">
      <w:pPr>
        <w:pStyle w:val="B2"/>
        <w:rPr>
          <w:lang w:val="en-GB"/>
        </w:rPr>
      </w:pPr>
      <w:r w:rsidRPr="00A047D1">
        <w:rPr>
          <w:lang w:val="en-GB"/>
        </w:rPr>
        <w:t>2&gt;</w:t>
      </w:r>
      <w:r w:rsidRPr="00A047D1">
        <w:rPr>
          <w:lang w:val="en-GB"/>
        </w:rPr>
        <w:tab/>
        <w:t>perform the radio bearer configuration according to 5.3.5.6;</w:t>
      </w:r>
    </w:p>
    <w:p w14:paraId="166A5542" w14:textId="77777777" w:rsidR="00787577" w:rsidRPr="00A047D1" w:rsidRDefault="00787577" w:rsidP="00787577">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radioBearerConfig2</w:t>
      </w:r>
      <w:r w:rsidRPr="00A047D1">
        <w:rPr>
          <w:lang w:val="en-GB"/>
        </w:rPr>
        <w:t>:</w:t>
      </w:r>
    </w:p>
    <w:p w14:paraId="08558DE3" w14:textId="77777777" w:rsidR="00787577" w:rsidRPr="00A047D1" w:rsidRDefault="00787577" w:rsidP="00787577">
      <w:pPr>
        <w:pStyle w:val="B2"/>
        <w:rPr>
          <w:lang w:val="en-GB"/>
        </w:rPr>
      </w:pPr>
      <w:r w:rsidRPr="00A047D1">
        <w:rPr>
          <w:lang w:val="en-GB"/>
        </w:rPr>
        <w:lastRenderedPageBreak/>
        <w:t>2&gt;</w:t>
      </w:r>
      <w:r w:rsidRPr="00A047D1">
        <w:rPr>
          <w:lang w:val="en-GB"/>
        </w:rPr>
        <w:tab/>
        <w:t>perform the radio bearer configuration according to 5.3.5.6;</w:t>
      </w:r>
    </w:p>
    <w:p w14:paraId="5530E6D3"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501410AE" w14:textId="77777777" w:rsidR="002C5D28" w:rsidRPr="00A047D1" w:rsidRDefault="002C5D28" w:rsidP="002C5D28">
      <w:pPr>
        <w:pStyle w:val="B2"/>
        <w:rPr>
          <w:lang w:val="en-GB"/>
        </w:rPr>
      </w:pPr>
      <w:r w:rsidRPr="00A047D1">
        <w:rPr>
          <w:lang w:val="en-GB"/>
        </w:rPr>
        <w:t>2&gt;</w:t>
      </w:r>
      <w:r w:rsidRPr="00A047D1">
        <w:rPr>
          <w:lang w:val="en-GB"/>
        </w:rPr>
        <w:tab/>
        <w:t>perform the measurement configuration procedure as specified in 5.5.2;</w:t>
      </w:r>
    </w:p>
    <w:p w14:paraId="2CD0CFDC"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dedicatedNAS-MessageList</w:t>
      </w:r>
      <w:proofErr w:type="spellEnd"/>
      <w:r w:rsidRPr="00A047D1">
        <w:rPr>
          <w:lang w:val="en-GB"/>
        </w:rPr>
        <w:t>:</w:t>
      </w:r>
    </w:p>
    <w:p w14:paraId="61C2ECEF" w14:textId="77777777" w:rsidR="001963F6" w:rsidRPr="00A047D1" w:rsidRDefault="001963F6" w:rsidP="00706D38">
      <w:pPr>
        <w:pStyle w:val="B2"/>
        <w:rPr>
          <w:lang w:val="en-GB"/>
        </w:rPr>
      </w:pPr>
      <w:r w:rsidRPr="00A047D1">
        <w:rPr>
          <w:lang w:val="en-GB"/>
        </w:rPr>
        <w:t>2&gt;</w:t>
      </w:r>
      <w:r w:rsidRPr="00A047D1">
        <w:rPr>
          <w:lang w:val="en-GB"/>
        </w:rPr>
        <w:tab/>
        <w:t xml:space="preserve">forward each element of the </w:t>
      </w:r>
      <w:proofErr w:type="spellStart"/>
      <w:r w:rsidRPr="00A047D1">
        <w:rPr>
          <w:i/>
          <w:lang w:val="en-GB"/>
        </w:rPr>
        <w:t>dedicatedNAS-MessageList</w:t>
      </w:r>
      <w:proofErr w:type="spellEnd"/>
      <w:r w:rsidRPr="00A047D1">
        <w:rPr>
          <w:lang w:val="en-GB"/>
        </w:rPr>
        <w:t xml:space="preserve"> to upper layers in the same order as listed;</w:t>
      </w:r>
    </w:p>
    <w:p w14:paraId="0E0867A4"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dedicatedSIB1-Delivery</w:t>
      </w:r>
      <w:r w:rsidRPr="00A047D1">
        <w:rPr>
          <w:lang w:val="en-GB"/>
        </w:rPr>
        <w:t>:</w:t>
      </w:r>
    </w:p>
    <w:p w14:paraId="737CB7BF"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perform the action upon reception of </w:t>
      </w:r>
      <w:r w:rsidRPr="00A047D1">
        <w:rPr>
          <w:i/>
          <w:lang w:val="en-GB"/>
        </w:rPr>
        <w:t>SIB1</w:t>
      </w:r>
      <w:r w:rsidRPr="00A047D1">
        <w:rPr>
          <w:lang w:val="en-GB"/>
        </w:rPr>
        <w:t xml:space="preserve"> as specified in 5.2.2.4.2;</w:t>
      </w:r>
    </w:p>
    <w:p w14:paraId="12A20AEF" w14:textId="77777777" w:rsidR="002C5D28" w:rsidRPr="00A047D1" w:rsidRDefault="002C5D28"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dedicatedSystemInformationDelivery</w:t>
      </w:r>
      <w:proofErr w:type="spellEnd"/>
      <w:r w:rsidRPr="00A047D1">
        <w:rPr>
          <w:lang w:val="en-GB"/>
        </w:rPr>
        <w:t>:</w:t>
      </w:r>
    </w:p>
    <w:p w14:paraId="6D8A1FB4"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perform the action upon reception of System Information as specified in 5.2.2.4;</w:t>
      </w:r>
    </w:p>
    <w:p w14:paraId="66EF3506" w14:textId="77777777" w:rsidR="001963F6" w:rsidRPr="00A047D1" w:rsidRDefault="001963F6" w:rsidP="0070568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otherConfig</w:t>
      </w:r>
      <w:proofErr w:type="spellEnd"/>
      <w:r w:rsidRPr="00A047D1">
        <w:rPr>
          <w:lang w:val="en-GB"/>
        </w:rPr>
        <w:t>:</w:t>
      </w:r>
    </w:p>
    <w:p w14:paraId="01D2121B" w14:textId="77777777" w:rsidR="001963F6" w:rsidRPr="00A047D1" w:rsidRDefault="001963F6" w:rsidP="00706D38">
      <w:pPr>
        <w:pStyle w:val="B2"/>
        <w:rPr>
          <w:lang w:val="en-GB"/>
        </w:rPr>
      </w:pPr>
      <w:r w:rsidRPr="00A047D1">
        <w:rPr>
          <w:lang w:val="en-GB"/>
        </w:rPr>
        <w:t>2&gt;</w:t>
      </w:r>
      <w:r w:rsidRPr="00A047D1">
        <w:rPr>
          <w:lang w:val="en-GB"/>
        </w:rPr>
        <w:tab/>
        <w:t>perform the other configuration procedure as specified in 5.3.5.9;</w:t>
      </w:r>
    </w:p>
    <w:p w14:paraId="730D5100" w14:textId="77777777" w:rsidR="002C5D28" w:rsidRPr="00A047D1" w:rsidRDefault="002C5D28" w:rsidP="0070568F">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RRCReconfigurationComplete</w:t>
      </w:r>
      <w:proofErr w:type="spellEnd"/>
      <w:r w:rsidRPr="00A047D1">
        <w:rPr>
          <w:lang w:val="en-GB"/>
        </w:rPr>
        <w:t xml:space="preserve"> message as follows:</w:t>
      </w:r>
    </w:p>
    <w:p w14:paraId="60E959DF"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masterCellGroup</w:t>
      </w:r>
      <w:proofErr w:type="spellEnd"/>
      <w:r w:rsidRPr="00A047D1">
        <w:rPr>
          <w:lang w:val="en-GB"/>
        </w:rPr>
        <w:t xml:space="preserve"> containing the </w:t>
      </w:r>
      <w:proofErr w:type="spellStart"/>
      <w:r w:rsidRPr="00A047D1">
        <w:rPr>
          <w:i/>
          <w:lang w:val="en-GB"/>
        </w:rPr>
        <w:t>reportUplinkTxDirectCurrent</w:t>
      </w:r>
      <w:proofErr w:type="spellEnd"/>
      <w:r w:rsidR="00ED74B5" w:rsidRPr="00A047D1">
        <w:rPr>
          <w:lang w:val="en-GB"/>
        </w:rPr>
        <w:t>;</w:t>
      </w:r>
      <w:r w:rsidRPr="00A047D1">
        <w:rPr>
          <w:lang w:val="en-GB"/>
        </w:rPr>
        <w:t xml:space="preserve"> or</w:t>
      </w:r>
    </w:p>
    <w:p w14:paraId="7329ADEE" w14:textId="77777777" w:rsidR="002C5D28" w:rsidRPr="00A047D1" w:rsidRDefault="002C5D28" w:rsidP="002C5D28">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w:t>
      </w:r>
    </w:p>
    <w:p w14:paraId="21026F36"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include the </w:t>
      </w:r>
      <w:proofErr w:type="spellStart"/>
      <w:r w:rsidRPr="00A047D1">
        <w:rPr>
          <w:i/>
          <w:lang w:val="en-GB"/>
        </w:rPr>
        <w:t>uplinkTxDirectCurrentList</w:t>
      </w:r>
      <w:proofErr w:type="spellEnd"/>
      <w:r w:rsidR="00C95A3F" w:rsidRPr="00A047D1">
        <w:rPr>
          <w:i/>
          <w:lang w:val="en-GB"/>
        </w:rPr>
        <w:t xml:space="preserve"> </w:t>
      </w:r>
      <w:r w:rsidR="00C95A3F" w:rsidRPr="00A047D1">
        <w:rPr>
          <w:lang w:val="en-GB"/>
        </w:rPr>
        <w:t>for each serving cell with UL</w:t>
      </w:r>
      <w:r w:rsidRPr="00A047D1">
        <w:rPr>
          <w:lang w:val="en-GB"/>
        </w:rPr>
        <w:t>;</w:t>
      </w:r>
    </w:p>
    <w:p w14:paraId="757125E2" w14:textId="77777777" w:rsidR="00C95A3F" w:rsidRPr="00A047D1" w:rsidRDefault="00C95A3F" w:rsidP="00C95A3F">
      <w:pPr>
        <w:pStyle w:val="B3"/>
        <w:rPr>
          <w:lang w:val="en-GB"/>
        </w:rPr>
      </w:pPr>
      <w:r w:rsidRPr="00A047D1">
        <w:rPr>
          <w:lang w:val="en-GB"/>
        </w:rPr>
        <w:t>3&gt;</w:t>
      </w:r>
      <w:r w:rsidRPr="00A047D1">
        <w:rPr>
          <w:lang w:val="en-GB"/>
        </w:rPr>
        <w:tab/>
        <w:t>if UE is configured with SUL carrier:</w:t>
      </w:r>
    </w:p>
    <w:p w14:paraId="10C742F2" w14:textId="77777777" w:rsidR="00C95A3F" w:rsidRPr="00A047D1" w:rsidRDefault="00C95A3F" w:rsidP="00C95A3F">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475FEA7F" w14:textId="77777777" w:rsidR="00787577" w:rsidRPr="00A047D1" w:rsidRDefault="00787577" w:rsidP="00787577">
      <w:pPr>
        <w:pStyle w:val="B2"/>
        <w:rPr>
          <w:lang w:val="en-GB"/>
        </w:rPr>
      </w:pPr>
      <w:r w:rsidRPr="00A047D1">
        <w:rPr>
          <w:lang w:val="en-GB"/>
        </w:rPr>
        <w:t>2&gt;</w:t>
      </w:r>
      <w:r w:rsidRPr="00A047D1">
        <w:rPr>
          <w:lang w:val="en-GB"/>
        </w:rPr>
        <w:tab/>
        <w:t xml:space="preserve">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proofErr w:type="spellStart"/>
      <w:r w:rsidRPr="00A047D1">
        <w:rPr>
          <w:i/>
          <w:lang w:val="en-GB"/>
        </w:rPr>
        <w:t>eutra</w:t>
      </w:r>
      <w:proofErr w:type="spellEnd"/>
      <w:r w:rsidRPr="00A047D1">
        <w:rPr>
          <w:i/>
          <w:lang w:val="en-GB"/>
        </w:rPr>
        <w:t>-SCG</w:t>
      </w:r>
      <w:r w:rsidRPr="00A047D1">
        <w:rPr>
          <w:lang w:val="en-GB"/>
        </w:rPr>
        <w:t>:</w:t>
      </w:r>
    </w:p>
    <w:p w14:paraId="45B3E6E6" w14:textId="77777777" w:rsidR="00787577" w:rsidRPr="00A047D1" w:rsidRDefault="00787577" w:rsidP="00787577">
      <w:pPr>
        <w:pStyle w:val="B3"/>
        <w:rPr>
          <w:lang w:val="en-GB"/>
        </w:rPr>
      </w:pPr>
      <w:r w:rsidRPr="00A047D1">
        <w:rPr>
          <w:lang w:val="en-GB"/>
        </w:rPr>
        <w:t>3&gt;</w:t>
      </w:r>
      <w:r w:rsidRPr="00A047D1">
        <w:rPr>
          <w:lang w:val="en-GB"/>
        </w:rPr>
        <w:tab/>
        <w:t xml:space="preserve">include </w:t>
      </w:r>
      <w:proofErr w:type="spellStart"/>
      <w:r w:rsidRPr="00A047D1">
        <w:rPr>
          <w:i/>
          <w:lang w:val="en-GB"/>
        </w:rPr>
        <w:t>eutra</w:t>
      </w:r>
      <w:proofErr w:type="spellEnd"/>
      <w:r w:rsidRPr="00A047D1">
        <w:rPr>
          <w:i/>
          <w:lang w:val="en-GB"/>
        </w:rPr>
        <w:t>-SCG-Response</w:t>
      </w:r>
      <w:r w:rsidRPr="00A047D1">
        <w:rPr>
          <w:lang w:val="en-GB"/>
        </w:rPr>
        <w:t xml:space="preserve"> within</w:t>
      </w:r>
      <w:r w:rsidRPr="00A047D1">
        <w:rPr>
          <w:i/>
          <w:lang w:val="en-GB"/>
        </w:rPr>
        <w:t xml:space="preserve"> </w:t>
      </w:r>
      <w:proofErr w:type="spellStart"/>
      <w:r w:rsidRPr="00A047D1">
        <w:rPr>
          <w:i/>
          <w:lang w:val="en-GB"/>
        </w:rPr>
        <w:t>scg</w:t>
      </w:r>
      <w:proofErr w:type="spellEnd"/>
      <w:r w:rsidRPr="00A047D1">
        <w:rPr>
          <w:i/>
          <w:lang w:val="en-GB"/>
        </w:rPr>
        <w:t>-Response</w:t>
      </w:r>
      <w:r w:rsidRPr="00A047D1">
        <w:rPr>
          <w:lang w:val="en-GB"/>
        </w:rPr>
        <w:t xml:space="preserve"> in accordance with TS 36.331 [10] clause 5.3.5.3;</w:t>
      </w:r>
    </w:p>
    <w:p w14:paraId="21ADDA73" w14:textId="77777777" w:rsidR="00787577" w:rsidRPr="00A047D1" w:rsidRDefault="00787577" w:rsidP="00787577">
      <w:pPr>
        <w:pStyle w:val="B2"/>
        <w:rPr>
          <w:lang w:val="en-GB"/>
        </w:rPr>
      </w:pPr>
      <w:r w:rsidRPr="00A047D1">
        <w:rPr>
          <w:lang w:val="en-GB"/>
        </w:rPr>
        <w:t xml:space="preserve">2&gt; 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r w:rsidRPr="00A047D1">
        <w:rPr>
          <w:i/>
          <w:lang w:val="en-GB"/>
        </w:rPr>
        <w:t>nr-SCG</w:t>
      </w:r>
      <w:r w:rsidRPr="00A047D1">
        <w:rPr>
          <w:lang w:val="en-GB"/>
        </w:rPr>
        <w:t>:</w:t>
      </w:r>
    </w:p>
    <w:p w14:paraId="25A23FE7" w14:textId="77777777" w:rsidR="00787577" w:rsidRPr="00A047D1" w:rsidRDefault="00787577" w:rsidP="00787577">
      <w:pPr>
        <w:pStyle w:val="B3"/>
        <w:rPr>
          <w:lang w:val="en-GB"/>
        </w:rPr>
      </w:pPr>
      <w:r w:rsidRPr="00A047D1">
        <w:rPr>
          <w:lang w:val="en-GB"/>
        </w:rPr>
        <w:t>3&gt;</w:t>
      </w:r>
      <w:r w:rsidRPr="00A047D1">
        <w:rPr>
          <w:lang w:val="en-GB"/>
        </w:rPr>
        <w:tab/>
        <w:t xml:space="preserve">include </w:t>
      </w:r>
      <w:r w:rsidRPr="00A047D1">
        <w:rPr>
          <w:i/>
          <w:lang w:val="en-GB"/>
        </w:rPr>
        <w:t>nr-SCG-Response</w:t>
      </w:r>
      <w:r w:rsidRPr="00A047D1">
        <w:rPr>
          <w:lang w:val="en-GB"/>
        </w:rPr>
        <w:t xml:space="preserve"> within </w:t>
      </w:r>
      <w:proofErr w:type="spellStart"/>
      <w:r w:rsidRPr="00A047D1">
        <w:rPr>
          <w:i/>
          <w:lang w:val="en-GB"/>
        </w:rPr>
        <w:t>scg</w:t>
      </w:r>
      <w:proofErr w:type="spellEnd"/>
      <w:r w:rsidRPr="00A047D1">
        <w:rPr>
          <w:i/>
          <w:lang w:val="en-GB"/>
        </w:rPr>
        <w:t>-Response</w:t>
      </w:r>
      <w:r w:rsidRPr="00A047D1">
        <w:rPr>
          <w:lang w:val="en-GB"/>
        </w:rPr>
        <w:t>;</w:t>
      </w:r>
    </w:p>
    <w:p w14:paraId="5C7A3764"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the UE is configured with E-UTRA </w:t>
      </w:r>
      <w:r w:rsidRPr="00A047D1">
        <w:rPr>
          <w:i/>
          <w:lang w:val="en-GB"/>
        </w:rPr>
        <w:t>nr-</w:t>
      </w:r>
      <w:proofErr w:type="spellStart"/>
      <w:r w:rsidRPr="00A047D1">
        <w:rPr>
          <w:i/>
          <w:lang w:val="en-GB"/>
        </w:rPr>
        <w:t>SecondaryCellGroupConfig</w:t>
      </w:r>
      <w:proofErr w:type="spellEnd"/>
      <w:r w:rsidRPr="00A047D1">
        <w:rPr>
          <w:lang w:val="en-GB"/>
        </w:rPr>
        <w:t xml:space="preserve"> (MCG is E-UTRA):</w:t>
      </w:r>
    </w:p>
    <w:p w14:paraId="57ABD330"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RRCReconfiguration</w:t>
      </w:r>
      <w:proofErr w:type="spellEnd"/>
      <w:r w:rsidRPr="00A047D1">
        <w:rPr>
          <w:lang w:val="en-GB"/>
        </w:rPr>
        <w:t xml:space="preserve"> was received via SRB1:</w:t>
      </w:r>
    </w:p>
    <w:p w14:paraId="75D1CCCC"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via the </w:t>
      </w:r>
      <w:r w:rsidR="00764FDA" w:rsidRPr="00A047D1">
        <w:rPr>
          <w:lang w:val="en-GB"/>
        </w:rPr>
        <w:t>E-UTRA</w:t>
      </w:r>
      <w:r w:rsidRPr="00A047D1">
        <w:rPr>
          <w:lang w:val="en-GB"/>
        </w:rPr>
        <w:t xml:space="preserve"> MCG embedded in E-UTRA RRC message </w:t>
      </w:r>
      <w:proofErr w:type="spellStart"/>
      <w:r w:rsidRPr="00A047D1">
        <w:rPr>
          <w:i/>
          <w:lang w:val="en-GB"/>
        </w:rPr>
        <w:t>RRCConnectionReconfigurationComplete</w:t>
      </w:r>
      <w:proofErr w:type="spellEnd"/>
      <w:r w:rsidRPr="00A047D1">
        <w:rPr>
          <w:lang w:val="en-GB"/>
        </w:rPr>
        <w:t xml:space="preserve"> as specified in TS 36.331 [10];</w:t>
      </w:r>
    </w:p>
    <w:p w14:paraId="0CAAB1B0"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SCG:</w:t>
      </w:r>
    </w:p>
    <w:p w14:paraId="0B6F5EEB" w14:textId="77777777" w:rsidR="00F95F2F" w:rsidRPr="00A047D1" w:rsidRDefault="002C5D28" w:rsidP="002C5D28">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initiate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on the </w:t>
      </w:r>
      <w:proofErr w:type="spellStart"/>
      <w:r w:rsidRPr="00A047D1">
        <w:rPr>
          <w:lang w:val="en-GB"/>
        </w:rPr>
        <w:t>SpCell</w:t>
      </w:r>
      <w:proofErr w:type="spellEnd"/>
      <w:r w:rsidRPr="00A047D1">
        <w:rPr>
          <w:lang w:val="en-GB"/>
        </w:rPr>
        <w:t>, as specified in TS 38.321 [3];</w:t>
      </w:r>
    </w:p>
    <w:p w14:paraId="4A9916C4" w14:textId="77777777" w:rsidR="002C5D28" w:rsidRPr="00A047D1" w:rsidRDefault="002C5D28" w:rsidP="002C5D28">
      <w:pPr>
        <w:pStyle w:val="B3"/>
        <w:rPr>
          <w:lang w:val="en-GB" w:eastAsia="zh-CN"/>
        </w:rPr>
      </w:pPr>
      <w:r w:rsidRPr="00A047D1">
        <w:rPr>
          <w:lang w:val="en-GB" w:eastAsia="zh-CN"/>
        </w:rPr>
        <w:t>3</w:t>
      </w:r>
      <w:r w:rsidR="00C8338F" w:rsidRPr="00A047D1">
        <w:rPr>
          <w:lang w:val="en-GB" w:eastAsia="zh-CN"/>
        </w:rPr>
        <w:t>&gt;</w:t>
      </w:r>
      <w:r w:rsidR="00C8338F" w:rsidRPr="00A047D1">
        <w:rPr>
          <w:lang w:val="en-GB" w:eastAsia="zh-CN"/>
        </w:rPr>
        <w:tab/>
      </w:r>
      <w:r w:rsidRPr="00A047D1">
        <w:rPr>
          <w:lang w:val="en-GB" w:eastAsia="zh-CN"/>
        </w:rPr>
        <w:t>else:</w:t>
      </w:r>
    </w:p>
    <w:p w14:paraId="6E0B3C49" w14:textId="77777777" w:rsidR="002C5D28" w:rsidRPr="00A047D1" w:rsidRDefault="002C5D28" w:rsidP="002C5D28">
      <w:pPr>
        <w:pStyle w:val="B4"/>
        <w:rPr>
          <w:lang w:val="en-GB"/>
        </w:rPr>
      </w:pPr>
      <w:r w:rsidRPr="00A047D1">
        <w:rPr>
          <w:lang w:val="en-GB"/>
        </w:rPr>
        <w:t>4</w:t>
      </w:r>
      <w:r w:rsidR="00577980" w:rsidRPr="00A047D1">
        <w:rPr>
          <w:lang w:val="en-GB"/>
        </w:rPr>
        <w:t>&gt;</w:t>
      </w:r>
      <w:r w:rsidR="00577980" w:rsidRPr="00A047D1">
        <w:rPr>
          <w:lang w:val="en-GB"/>
        </w:rPr>
        <w:tab/>
      </w:r>
      <w:r w:rsidRPr="00A047D1">
        <w:rPr>
          <w:lang w:val="en-GB"/>
        </w:rPr>
        <w:t>the procedure ends;</w:t>
      </w:r>
    </w:p>
    <w:p w14:paraId="4014A99E" w14:textId="77777777" w:rsidR="002C5D28" w:rsidRPr="00A047D1" w:rsidRDefault="002C5D28" w:rsidP="002C5D28">
      <w:pPr>
        <w:pStyle w:val="NO"/>
        <w:rPr>
          <w:lang w:val="en-GB"/>
        </w:rPr>
      </w:pPr>
      <w:r w:rsidRPr="00A047D1">
        <w:rPr>
          <w:lang w:val="en-GB"/>
        </w:rPr>
        <w:t>NOTE</w:t>
      </w:r>
      <w:r w:rsidR="008E7BF6" w:rsidRPr="00A047D1">
        <w:rPr>
          <w:lang w:val="en-GB"/>
        </w:rPr>
        <w:t xml:space="preserve"> 1</w:t>
      </w:r>
      <w:r w:rsidRPr="00A047D1">
        <w:rPr>
          <w:lang w:val="en-GB"/>
        </w:rPr>
        <w:t>:</w:t>
      </w:r>
      <w:r w:rsidRPr="00A047D1">
        <w:rPr>
          <w:lang w:val="en-GB"/>
        </w:rPr>
        <w:tab/>
        <w:t xml:space="preserve">The order the UE sends the </w:t>
      </w:r>
      <w:proofErr w:type="spellStart"/>
      <w:r w:rsidRPr="00A047D1">
        <w:rPr>
          <w:i/>
          <w:iCs/>
          <w:lang w:val="en-GB"/>
        </w:rPr>
        <w:t>RRCConnectionReconfigurationComplete</w:t>
      </w:r>
      <w:proofErr w:type="spellEnd"/>
      <w:r w:rsidRPr="00A047D1">
        <w:rPr>
          <w:lang w:val="en-GB"/>
        </w:rPr>
        <w:t xml:space="preserve"> message and performs the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towards the SCG is left to UE implementation.</w:t>
      </w:r>
    </w:p>
    <w:p w14:paraId="73BBD7DB"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else (</w:t>
      </w:r>
      <w:proofErr w:type="spellStart"/>
      <w:r w:rsidRPr="00A047D1">
        <w:rPr>
          <w:i/>
          <w:lang w:val="en-GB"/>
        </w:rPr>
        <w:t>RRCReconfiguration</w:t>
      </w:r>
      <w:proofErr w:type="spellEnd"/>
      <w:r w:rsidRPr="00A047D1">
        <w:rPr>
          <w:lang w:val="en-GB"/>
        </w:rPr>
        <w:t xml:space="preserve"> was received via SRB3):</w:t>
      </w:r>
    </w:p>
    <w:p w14:paraId="0854D503" w14:textId="77777777" w:rsidR="002C5D28" w:rsidRPr="00A047D1" w:rsidRDefault="002C5D28" w:rsidP="002C5D28">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397C8FA9" w14:textId="77777777" w:rsidR="002C5D28" w:rsidRPr="00A047D1" w:rsidRDefault="002C5D28" w:rsidP="002C5D28">
      <w:pPr>
        <w:pStyle w:val="NO"/>
        <w:rPr>
          <w:lang w:val="en-GB"/>
        </w:rPr>
      </w:pPr>
      <w:r w:rsidRPr="00A047D1">
        <w:rPr>
          <w:lang w:val="en-GB"/>
        </w:rPr>
        <w:lastRenderedPageBreak/>
        <w:t>NOTE</w:t>
      </w:r>
      <w:r w:rsidR="008E7BF6" w:rsidRPr="00A047D1">
        <w:rPr>
          <w:lang w:val="en-GB"/>
        </w:rPr>
        <w:t xml:space="preserve"> 2</w:t>
      </w:r>
      <w:r w:rsidRPr="00A047D1">
        <w:rPr>
          <w:lang w:val="en-GB"/>
        </w:rPr>
        <w:t>:</w:t>
      </w:r>
      <w:r w:rsidRPr="00A047D1">
        <w:rPr>
          <w:lang w:val="en-GB"/>
        </w:rPr>
        <w:tab/>
      </w:r>
      <w:r w:rsidR="008E7BF6" w:rsidRPr="00A047D1">
        <w:rPr>
          <w:lang w:val="en-GB"/>
        </w:rPr>
        <w:t xml:space="preserve">In </w:t>
      </w:r>
      <w:r w:rsidR="00787577" w:rsidRPr="00A047D1">
        <w:rPr>
          <w:lang w:val="en-GB"/>
        </w:rPr>
        <w:t>(NG)</w:t>
      </w:r>
      <w:r w:rsidRPr="00A047D1">
        <w:rPr>
          <w:lang w:val="en-GB"/>
        </w:rPr>
        <w:t>EN-DC</w:t>
      </w:r>
      <w:r w:rsidR="00787577" w:rsidRPr="00A047D1">
        <w:rPr>
          <w:lang w:val="en-GB"/>
        </w:rPr>
        <w:t xml:space="preserve"> and NR-DC</w:t>
      </w:r>
      <w:r w:rsidRPr="00A047D1">
        <w:rPr>
          <w:lang w:val="en-GB"/>
        </w:rPr>
        <w:t xml:space="preserve">,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SRB1, the random access is triggered by RRC layer itself as there is not necessarily other UL transmission. In the case </w:t>
      </w:r>
      <w:proofErr w:type="spellStart"/>
      <w:r w:rsidR="00767455" w:rsidRPr="00A047D1">
        <w:rPr>
          <w:i/>
          <w:lang w:val="en-GB"/>
        </w:rPr>
        <w:t>RRCReconfiguration</w:t>
      </w:r>
      <w:proofErr w:type="spellEnd"/>
      <w:r w:rsidR="00767455" w:rsidRPr="00A047D1">
        <w:rPr>
          <w:lang w:val="en-GB"/>
        </w:rPr>
        <w:t xml:space="preserve"> is received via </w:t>
      </w:r>
      <w:r w:rsidRPr="00A047D1">
        <w:rPr>
          <w:lang w:val="en-GB"/>
        </w:rPr>
        <w:t xml:space="preserve">SRB3, the random access is triggered by the MAC layer due to arrival of </w:t>
      </w:r>
      <w:proofErr w:type="spellStart"/>
      <w:r w:rsidRPr="00A047D1">
        <w:rPr>
          <w:i/>
          <w:lang w:val="en-GB"/>
        </w:rPr>
        <w:t>RRCReconfigurationComplete</w:t>
      </w:r>
      <w:proofErr w:type="spellEnd"/>
      <w:r w:rsidRPr="00A047D1">
        <w:rPr>
          <w:lang w:val="en-GB"/>
        </w:rPr>
        <w:t>.</w:t>
      </w:r>
    </w:p>
    <w:p w14:paraId="7AA00961" w14:textId="77777777" w:rsidR="002C5D28" w:rsidRPr="00A047D1" w:rsidRDefault="002C5D28" w:rsidP="0070568F">
      <w:pPr>
        <w:pStyle w:val="B1"/>
        <w:rPr>
          <w:lang w:val="en-GB"/>
        </w:rPr>
      </w:pPr>
      <w:r w:rsidRPr="00A047D1">
        <w:rPr>
          <w:lang w:val="en-GB"/>
        </w:rPr>
        <w:t>1</w:t>
      </w:r>
      <w:r w:rsidR="00C8338F" w:rsidRPr="00A047D1">
        <w:rPr>
          <w:lang w:val="en-GB"/>
        </w:rPr>
        <w:t>&gt;</w:t>
      </w:r>
      <w:r w:rsidR="00C8338F" w:rsidRPr="00A047D1">
        <w:rPr>
          <w:lang w:val="en-GB"/>
        </w:rPr>
        <w:tab/>
      </w:r>
      <w:r w:rsidRPr="00A047D1">
        <w:rPr>
          <w:lang w:val="en-GB"/>
        </w:rPr>
        <w:t>else</w:t>
      </w:r>
      <w:r w:rsidR="00787577" w:rsidRPr="00A047D1">
        <w:rPr>
          <w:lang w:val="en-GB"/>
        </w:rPr>
        <w:t xml:space="preserve"> if </w:t>
      </w:r>
      <w:proofErr w:type="spellStart"/>
      <w:r w:rsidR="00787577" w:rsidRPr="00A047D1">
        <w:rPr>
          <w:i/>
          <w:lang w:val="en-GB"/>
        </w:rPr>
        <w:t>RRCReconfiguration</w:t>
      </w:r>
      <w:proofErr w:type="spellEnd"/>
      <w:r w:rsidR="00787577" w:rsidRPr="00A047D1">
        <w:rPr>
          <w:lang w:val="en-GB"/>
        </w:rPr>
        <w:t xml:space="preserve"> message was received within the </w:t>
      </w:r>
      <w:r w:rsidR="00787577" w:rsidRPr="00A047D1">
        <w:rPr>
          <w:i/>
          <w:iCs/>
          <w:lang w:val="en-GB"/>
        </w:rPr>
        <w:t>nr-SCG</w:t>
      </w:r>
      <w:r w:rsidR="00787577" w:rsidRPr="00A047D1">
        <w:rPr>
          <w:lang w:val="en-GB"/>
        </w:rPr>
        <w:t xml:space="preserve"> within </w:t>
      </w:r>
      <w:proofErr w:type="spellStart"/>
      <w:r w:rsidR="00787577" w:rsidRPr="00A047D1">
        <w:rPr>
          <w:i/>
          <w:iCs/>
          <w:lang w:val="en-GB"/>
        </w:rPr>
        <w:t>mrdc-SecondaryCellGroup</w:t>
      </w:r>
      <w:proofErr w:type="spellEnd"/>
      <w:r w:rsidR="00787577" w:rsidRPr="00A047D1">
        <w:rPr>
          <w:lang w:val="en-GB"/>
        </w:rPr>
        <w:t xml:space="preserve"> (NR SCG RRC</w:t>
      </w:r>
      <w:r w:rsidR="0018209C" w:rsidRPr="00A047D1">
        <w:rPr>
          <w:lang w:val="en-GB"/>
        </w:rPr>
        <w:t xml:space="preserve"> </w:t>
      </w:r>
      <w:r w:rsidR="00787577" w:rsidRPr="00A047D1">
        <w:rPr>
          <w:lang w:val="en-GB"/>
        </w:rPr>
        <w:t>Reconfiguration)</w:t>
      </w:r>
      <w:r w:rsidRPr="00A047D1">
        <w:rPr>
          <w:lang w:val="en-GB"/>
        </w:rPr>
        <w:t>:</w:t>
      </w:r>
    </w:p>
    <w:p w14:paraId="6894B6E9" w14:textId="77777777" w:rsidR="00787577" w:rsidRPr="00A047D1" w:rsidRDefault="00787577" w:rsidP="00787577">
      <w:pPr>
        <w:pStyle w:val="B2"/>
        <w:rPr>
          <w:lang w:val="en-GB"/>
        </w:rPr>
      </w:pPr>
      <w:r w:rsidRPr="00A047D1">
        <w:rPr>
          <w:lang w:val="en-GB"/>
        </w:rPr>
        <w:t>2&gt;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in </w:t>
      </w:r>
      <w:r w:rsidRPr="00A047D1">
        <w:rPr>
          <w:i/>
          <w:lang w:val="en-GB"/>
        </w:rPr>
        <w:t>nr-SCG</w:t>
      </w:r>
      <w:r w:rsidRPr="00A047D1">
        <w:rPr>
          <w:lang w:val="en-GB"/>
        </w:rPr>
        <w:t>:</w:t>
      </w:r>
    </w:p>
    <w:p w14:paraId="2C39FF68" w14:textId="77777777" w:rsidR="00787577" w:rsidRPr="00A047D1" w:rsidRDefault="00787577" w:rsidP="00787577">
      <w:pPr>
        <w:pStyle w:val="B3"/>
        <w:rPr>
          <w:lang w:val="en-GB"/>
        </w:rPr>
      </w:pPr>
      <w:r w:rsidRPr="00A047D1">
        <w:rPr>
          <w:lang w:val="en-GB"/>
        </w:rPr>
        <w:t>3&gt;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PSCell</w:t>
      </w:r>
      <w:proofErr w:type="spellEnd"/>
      <w:r w:rsidRPr="00A047D1">
        <w:rPr>
          <w:lang w:val="en-GB"/>
        </w:rPr>
        <w:t>, as specified in TS 38.321 [3];</w:t>
      </w:r>
    </w:p>
    <w:p w14:paraId="48080ECC" w14:textId="77777777" w:rsidR="00787577" w:rsidRPr="00A047D1" w:rsidRDefault="00787577" w:rsidP="00787577">
      <w:pPr>
        <w:pStyle w:val="B2"/>
        <w:rPr>
          <w:lang w:val="en-GB"/>
        </w:rPr>
      </w:pPr>
      <w:r w:rsidRPr="00A047D1">
        <w:rPr>
          <w:lang w:val="en-GB"/>
        </w:rPr>
        <w:t>2&gt;</w:t>
      </w:r>
      <w:r w:rsidRPr="00A047D1">
        <w:rPr>
          <w:lang w:val="en-GB"/>
        </w:rPr>
        <w:tab/>
        <w:t>else</w:t>
      </w:r>
    </w:p>
    <w:p w14:paraId="782C9607" w14:textId="77777777" w:rsidR="00787577" w:rsidRDefault="00787577" w:rsidP="00787577">
      <w:pPr>
        <w:pStyle w:val="B3"/>
        <w:rPr>
          <w:ins w:id="5" w:author="Ericsson" w:date="2019-07-23T13:14:00Z"/>
          <w:lang w:val="en-GB"/>
        </w:rPr>
      </w:pPr>
      <w:r w:rsidRPr="00A047D1">
        <w:rPr>
          <w:lang w:val="en-GB"/>
        </w:rPr>
        <w:t>3&gt;</w:t>
      </w:r>
      <w:r w:rsidRPr="00A047D1">
        <w:rPr>
          <w:lang w:val="en-GB"/>
        </w:rPr>
        <w:tab/>
        <w:t>the procedure ends;</w:t>
      </w:r>
    </w:p>
    <w:p w14:paraId="6184764A" w14:textId="77777777" w:rsidR="00EB0EF6" w:rsidRPr="00A047D1" w:rsidRDefault="00EB0EF6" w:rsidP="00EB0EF6">
      <w:pPr>
        <w:pStyle w:val="NO"/>
        <w:rPr>
          <w:lang w:val="en-GB"/>
        </w:rPr>
      </w:pPr>
      <w:ins w:id="6" w:author="Ericsson" w:date="2019-07-23T13:14:00Z">
        <w:r w:rsidRPr="00A047D1">
          <w:rPr>
            <w:lang w:val="en-GB"/>
          </w:rPr>
          <w:t xml:space="preserve">NOTE </w:t>
        </w:r>
        <w:r>
          <w:rPr>
            <w:lang w:val="en-GB"/>
          </w:rPr>
          <w:t>3</w:t>
        </w:r>
        <w:r w:rsidRPr="00A047D1">
          <w:rPr>
            <w:lang w:val="en-GB"/>
          </w:rPr>
          <w:t>:</w:t>
        </w:r>
        <w:r w:rsidRPr="00A047D1">
          <w:rPr>
            <w:lang w:val="en-GB"/>
          </w:rPr>
          <w:tab/>
        </w:r>
      </w:ins>
      <w:ins w:id="7" w:author="Ericsson" w:date="2019-07-23T13:19:00Z">
        <w:r>
          <w:rPr>
            <w:lang w:val="en-GB"/>
          </w:rPr>
          <w:t xml:space="preserve">The end of the procedure is because, </w:t>
        </w:r>
        <w:r>
          <w:rPr>
            <w:lang w:val="en-GB" w:eastAsia="zh-CN"/>
          </w:rPr>
          <w:t>i</w:t>
        </w:r>
      </w:ins>
      <w:ins w:id="8" w:author="Ericsson" w:date="2019-07-23T13:14:00Z">
        <w:r>
          <w:rPr>
            <w:lang w:val="en-GB" w:eastAsia="zh-CN"/>
          </w:rPr>
          <w:t xml:space="preserve">n NR-DC, when the SCG </w:t>
        </w:r>
        <w:proofErr w:type="spellStart"/>
        <w:r w:rsidRPr="00EB0EF6">
          <w:rPr>
            <w:i/>
            <w:iCs/>
            <w:lang w:val="en-GB" w:eastAsia="zh-CN"/>
          </w:rPr>
          <w:t>RRCReconfiguration</w:t>
        </w:r>
        <w:proofErr w:type="spellEnd"/>
        <w:r>
          <w:rPr>
            <w:lang w:val="en-GB" w:eastAsia="zh-CN"/>
          </w:rPr>
          <w:t xml:space="preserve"> message</w:t>
        </w:r>
      </w:ins>
      <w:ins w:id="9" w:author="Ericsson" w:date="2019-07-23T13:15:00Z">
        <w:r>
          <w:rPr>
            <w:lang w:val="en-GB" w:eastAsia="zh-CN"/>
          </w:rPr>
          <w:t xml:space="preserve"> is received embedded in </w:t>
        </w:r>
      </w:ins>
      <w:ins w:id="10" w:author="Ericsson" w:date="2019-07-23T13:19:00Z">
        <w:r>
          <w:rPr>
            <w:lang w:val="en-GB" w:eastAsia="zh-CN"/>
          </w:rPr>
          <w:t>an</w:t>
        </w:r>
      </w:ins>
      <w:ins w:id="11" w:author="Ericsson" w:date="2019-07-23T13:15:00Z">
        <w:r>
          <w:rPr>
            <w:lang w:val="en-GB" w:eastAsia="zh-CN"/>
          </w:rPr>
          <w:t xml:space="preserve"> MCG RRC message, </w:t>
        </w:r>
      </w:ins>
      <w:ins w:id="12" w:author="Ericsson" w:date="2019-07-23T13:16:00Z">
        <w:r>
          <w:rPr>
            <w:lang w:val="en-GB" w:eastAsia="zh-CN"/>
          </w:rPr>
          <w:t xml:space="preserve">the UE processes the received SCG </w:t>
        </w:r>
        <w:proofErr w:type="spellStart"/>
        <w:r w:rsidRPr="00EB0EF6">
          <w:rPr>
            <w:i/>
            <w:iCs/>
            <w:lang w:val="en-GB" w:eastAsia="zh-CN"/>
          </w:rPr>
          <w:t>RRCReconfiguration</w:t>
        </w:r>
        <w:proofErr w:type="spellEnd"/>
        <w:r>
          <w:rPr>
            <w:lang w:val="en-GB" w:eastAsia="zh-CN"/>
          </w:rPr>
          <w:t xml:space="preserve"> and includes the </w:t>
        </w:r>
      </w:ins>
      <w:ins w:id="13" w:author="Ericsson" w:date="2019-07-23T13:17:00Z">
        <w:r>
          <w:rPr>
            <w:lang w:val="en-GB" w:eastAsia="zh-CN"/>
          </w:rPr>
          <w:t xml:space="preserve">SCG </w:t>
        </w:r>
        <w:proofErr w:type="spellStart"/>
        <w:r w:rsidRPr="00EB0EF6">
          <w:rPr>
            <w:i/>
            <w:iCs/>
            <w:lang w:val="en-GB" w:eastAsia="zh-CN"/>
          </w:rPr>
          <w:t>RRCReconfigurationComplete</w:t>
        </w:r>
        <w:proofErr w:type="spellEnd"/>
        <w:r>
          <w:rPr>
            <w:lang w:val="en-GB" w:eastAsia="zh-CN"/>
          </w:rPr>
          <w:t xml:space="preserve"> message within the MCG RRC complete message</w:t>
        </w:r>
      </w:ins>
      <w:ins w:id="14" w:author="Ericsson" w:date="2019-07-23T13:16:00Z">
        <w:r>
          <w:rPr>
            <w:lang w:val="en-GB" w:eastAsia="zh-CN"/>
          </w:rPr>
          <w:t>.</w:t>
        </w:r>
      </w:ins>
      <w:ins w:id="15" w:author="Ericsson" w:date="2019-07-23T13:17:00Z">
        <w:r>
          <w:rPr>
            <w:lang w:val="en-GB" w:eastAsia="zh-CN"/>
          </w:rPr>
          <w:t xml:space="preserve"> </w:t>
        </w:r>
      </w:ins>
      <w:ins w:id="16" w:author="Ericsson" w:date="2019-07-23T13:21:00Z">
        <w:r w:rsidR="0002772B">
          <w:rPr>
            <w:lang w:val="en-GB" w:eastAsia="zh-CN"/>
          </w:rPr>
          <w:t>In this case, t</w:t>
        </w:r>
      </w:ins>
      <w:ins w:id="17" w:author="Ericsson" w:date="2019-07-23T13:18:00Z">
        <w:r>
          <w:rPr>
            <w:lang w:val="en-GB" w:eastAsia="zh-CN"/>
          </w:rPr>
          <w:t>he MCG is responsible of the</w:t>
        </w:r>
      </w:ins>
      <w:ins w:id="18" w:author="Ericsson" w:date="2019-07-23T13:17:00Z">
        <w:r>
          <w:rPr>
            <w:lang w:val="en-GB" w:eastAsia="zh-CN"/>
          </w:rPr>
          <w:t xml:space="preserve"> submission to higher layer of the </w:t>
        </w:r>
        <w:proofErr w:type="spellStart"/>
        <w:r w:rsidRPr="00EB0EF6">
          <w:rPr>
            <w:i/>
            <w:iCs/>
            <w:lang w:val="en-GB" w:eastAsia="zh-CN"/>
          </w:rPr>
          <w:t>RRCReconfigurationComplete</w:t>
        </w:r>
        <w:proofErr w:type="spellEnd"/>
        <w:r>
          <w:rPr>
            <w:lang w:val="en-GB" w:eastAsia="zh-CN"/>
          </w:rPr>
          <w:t xml:space="preserve"> </w:t>
        </w:r>
      </w:ins>
      <w:ins w:id="19" w:author="Ericsson" w:date="2019-07-23T13:18:00Z">
        <w:r>
          <w:rPr>
            <w:lang w:val="en-GB" w:eastAsia="zh-CN"/>
          </w:rPr>
          <w:t>message.</w:t>
        </w:r>
      </w:ins>
    </w:p>
    <w:p w14:paraId="31BAD684" w14:textId="77777777" w:rsidR="00787577" w:rsidRPr="00A047D1" w:rsidRDefault="00787577" w:rsidP="00787577">
      <w:pPr>
        <w:pStyle w:val="B1"/>
        <w:rPr>
          <w:lang w:val="en-GB"/>
        </w:rPr>
      </w:pPr>
      <w:r w:rsidRPr="00A047D1">
        <w:rPr>
          <w:lang w:val="en-GB"/>
        </w:rPr>
        <w:t>1&gt;</w:t>
      </w:r>
      <w:r w:rsidRPr="00A047D1">
        <w:rPr>
          <w:lang w:val="en-GB"/>
        </w:rPr>
        <w:tab/>
        <w:t xml:space="preserve">else if </w:t>
      </w:r>
      <w:proofErr w:type="spellStart"/>
      <w:r w:rsidRPr="00A047D1">
        <w:rPr>
          <w:lang w:val="en-GB"/>
        </w:rPr>
        <w:t>RRCReconfiguration</w:t>
      </w:r>
      <w:proofErr w:type="spellEnd"/>
      <w:r w:rsidRPr="00A047D1">
        <w:rPr>
          <w:lang w:val="en-GB"/>
        </w:rPr>
        <w:t xml:space="preserve"> was received via SRB3:</w:t>
      </w:r>
    </w:p>
    <w:p w14:paraId="67C4536D" w14:textId="77777777" w:rsidR="00787577" w:rsidRPr="00A047D1" w:rsidRDefault="00787577" w:rsidP="00787577">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71C175C1" w14:textId="77777777" w:rsidR="00787577" w:rsidRPr="00A047D1" w:rsidRDefault="00787577" w:rsidP="00787577">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 xml:space="preserve">(MCG </w:t>
      </w:r>
      <w:proofErr w:type="spellStart"/>
      <w:r w:rsidRPr="00A047D1">
        <w:rPr>
          <w:iCs/>
          <w:lang w:val="en-GB"/>
        </w:rPr>
        <w:t>RRCReconfiguration</w:t>
      </w:r>
      <w:proofErr w:type="spellEnd"/>
      <w:r w:rsidRPr="00A047D1">
        <w:rPr>
          <w:iCs/>
          <w:lang w:val="en-GB"/>
        </w:rPr>
        <w:t>)</w:t>
      </w:r>
      <w:r w:rsidRPr="00A047D1">
        <w:rPr>
          <w:lang w:val="en-GB"/>
        </w:rPr>
        <w:t>:</w:t>
      </w:r>
    </w:p>
    <w:p w14:paraId="25CF624E" w14:textId="77777777" w:rsidR="00B0381B" w:rsidRPr="00A047D1" w:rsidRDefault="002C5D28" w:rsidP="00B0381B">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submit the </w:t>
      </w:r>
      <w:proofErr w:type="spellStart"/>
      <w:r w:rsidRPr="00A047D1">
        <w:rPr>
          <w:i/>
          <w:lang w:val="en-GB"/>
        </w:rPr>
        <w:t>RRCReconfigurationComplete</w:t>
      </w:r>
      <w:proofErr w:type="spellEnd"/>
      <w:r w:rsidRPr="00A047D1">
        <w:rPr>
          <w:lang w:val="en-GB"/>
        </w:rPr>
        <w:t xml:space="preserve"> message via SRB1 to lower layers for transmission using the new configuration;</w:t>
      </w:r>
    </w:p>
    <w:p w14:paraId="1FFB011C" w14:textId="77777777" w:rsidR="00B0381B" w:rsidRPr="00A047D1" w:rsidRDefault="00B0381B" w:rsidP="00B0381B">
      <w:pPr>
        <w:pStyle w:val="B2"/>
        <w:rPr>
          <w:lang w:val="en-GB"/>
        </w:rPr>
      </w:pPr>
      <w:r w:rsidRPr="00A047D1">
        <w:rPr>
          <w:lang w:val="en-GB"/>
        </w:rPr>
        <w:t>2&gt;</w:t>
      </w:r>
      <w:r w:rsidRPr="00A047D1">
        <w:rPr>
          <w:lang w:val="en-GB"/>
        </w:rPr>
        <w:tab/>
        <w:t xml:space="preserve">if this is the first </w:t>
      </w:r>
      <w:proofErr w:type="spellStart"/>
      <w:r w:rsidRPr="00A047D1">
        <w:rPr>
          <w:i/>
          <w:lang w:val="en-GB"/>
        </w:rPr>
        <w:t>RRCReconfiguration</w:t>
      </w:r>
      <w:proofErr w:type="spellEnd"/>
      <w:r w:rsidRPr="00A047D1">
        <w:rPr>
          <w:lang w:val="en-GB"/>
        </w:rPr>
        <w:t xml:space="preserve"> message after successful completion of the RRC re-establishment procedure:</w:t>
      </w:r>
    </w:p>
    <w:p w14:paraId="7B66608A" w14:textId="77777777" w:rsidR="002C5D28" w:rsidRPr="00A047D1" w:rsidRDefault="00B0381B" w:rsidP="00706D38">
      <w:pPr>
        <w:pStyle w:val="B3"/>
        <w:rPr>
          <w:lang w:val="en-GB"/>
        </w:rPr>
      </w:pPr>
      <w:r w:rsidRPr="00A047D1">
        <w:rPr>
          <w:lang w:val="en-GB"/>
        </w:rPr>
        <w:t>3&gt;</w:t>
      </w:r>
      <w:r w:rsidRPr="00A047D1">
        <w:rPr>
          <w:lang w:val="en-GB"/>
        </w:rPr>
        <w:tab/>
        <w:t>resume SRB2 and DRBs that are suspended;</w:t>
      </w:r>
    </w:p>
    <w:p w14:paraId="21929861" w14:textId="77777777" w:rsidR="002C5D28" w:rsidRPr="00A047D1" w:rsidRDefault="002C5D28" w:rsidP="0070568F">
      <w:pPr>
        <w:pStyle w:val="B1"/>
        <w:rPr>
          <w:lang w:val="en-GB"/>
        </w:rPr>
      </w:pPr>
      <w:r w:rsidRPr="00A047D1">
        <w:rPr>
          <w:lang w:val="en-GB"/>
        </w:rPr>
        <w:t>1</w:t>
      </w:r>
      <w:r w:rsidR="00577980" w:rsidRPr="00A047D1">
        <w:rPr>
          <w:lang w:val="en-GB"/>
        </w:rPr>
        <w:t>&gt;</w:t>
      </w:r>
      <w:r w:rsidR="00577980" w:rsidRPr="00A047D1">
        <w:rPr>
          <w:lang w:val="en-GB"/>
        </w:rPr>
        <w:tab/>
      </w:r>
      <w:r w:rsidRPr="00A047D1">
        <w:rPr>
          <w:lang w:val="en-GB"/>
        </w:rPr>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 or SCG, and when MAC of an NR cell group successfully completes a </w:t>
      </w:r>
      <w:proofErr w:type="gramStart"/>
      <w:r w:rsidR="00787577" w:rsidRPr="00A047D1">
        <w:rPr>
          <w:lang w:val="en-GB"/>
        </w:rPr>
        <w:t>R</w:t>
      </w:r>
      <w:r w:rsidRPr="00A047D1">
        <w:rPr>
          <w:lang w:val="en-GB"/>
        </w:rPr>
        <w:t xml:space="preserve">andom </w:t>
      </w:r>
      <w:r w:rsidR="00787577" w:rsidRPr="00A047D1">
        <w:rPr>
          <w:lang w:val="en-GB"/>
        </w:rPr>
        <w:t>A</w:t>
      </w:r>
      <w:r w:rsidRPr="00A047D1">
        <w:rPr>
          <w:lang w:val="en-GB"/>
        </w:rPr>
        <w:t>ccess</w:t>
      </w:r>
      <w:proofErr w:type="gramEnd"/>
      <w:r w:rsidRPr="00A047D1">
        <w:rPr>
          <w:lang w:val="en-GB"/>
        </w:rPr>
        <w:t xml:space="preserve"> procedure triggered above;</w:t>
      </w:r>
    </w:p>
    <w:p w14:paraId="0FEC79AA"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stop timer T304 for that cell group;</w:t>
      </w:r>
    </w:p>
    <w:p w14:paraId="7E04199D"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CQI reporting configuration, the scheduling request configuration and the sounding RS configuration that do not require the UE to know the SFN of the respective target </w:t>
      </w:r>
      <w:proofErr w:type="spellStart"/>
      <w:r w:rsidRPr="00A047D1">
        <w:rPr>
          <w:lang w:val="en-GB"/>
        </w:rPr>
        <w:t>SpCell</w:t>
      </w:r>
      <w:proofErr w:type="spellEnd"/>
      <w:r w:rsidRPr="00A047D1">
        <w:rPr>
          <w:lang w:val="en-GB"/>
        </w:rPr>
        <w:t>, if any;</w:t>
      </w:r>
    </w:p>
    <w:p w14:paraId="7E579856" w14:textId="77777777" w:rsidR="002C5D28" w:rsidRPr="00A047D1" w:rsidRDefault="002C5D28" w:rsidP="002C5D28">
      <w:pPr>
        <w:pStyle w:val="B2"/>
        <w:rPr>
          <w:lang w:val="en-GB"/>
        </w:rPr>
      </w:pPr>
      <w:r w:rsidRPr="00A047D1">
        <w:rPr>
          <w:lang w:val="en-GB"/>
        </w:rPr>
        <w:t>2</w:t>
      </w:r>
      <w:r w:rsidR="00C8338F" w:rsidRPr="00A047D1">
        <w:rPr>
          <w:lang w:val="en-GB"/>
        </w:rPr>
        <w:t>&gt;</w:t>
      </w:r>
      <w:r w:rsidR="00C8338F" w:rsidRPr="00A047D1">
        <w:rPr>
          <w:lang w:val="en-GB"/>
        </w:rPr>
        <w:tab/>
      </w:r>
      <w:r w:rsidRPr="00A047D1">
        <w:rPr>
          <w:lang w:val="en-GB"/>
        </w:rPr>
        <w:t xml:space="preserve">apply the parts of the measurement and the radio resource configuration that require the UE to know the SFN of the respective target </w:t>
      </w:r>
      <w:proofErr w:type="spellStart"/>
      <w:r w:rsidRPr="00A047D1">
        <w:rPr>
          <w:lang w:val="en-GB"/>
        </w:rPr>
        <w:t>SpCell</w:t>
      </w:r>
      <w:proofErr w:type="spellEnd"/>
      <w:r w:rsidRPr="00A047D1">
        <w:rPr>
          <w:lang w:val="en-GB"/>
        </w:rPr>
        <w:t xml:space="preserve"> (e.g. measurement gaps, periodic CQI reporting, scheduling request configuration, sounding RS configuration), if any, upon acquiring the SFN of that target </w:t>
      </w:r>
      <w:proofErr w:type="spellStart"/>
      <w:r w:rsidRPr="00A047D1">
        <w:rPr>
          <w:lang w:val="en-GB"/>
        </w:rPr>
        <w:t>SpCell</w:t>
      </w:r>
      <w:proofErr w:type="spellEnd"/>
      <w:r w:rsidRPr="00A047D1">
        <w:rPr>
          <w:lang w:val="en-GB"/>
        </w:rPr>
        <w:t>;</w:t>
      </w:r>
    </w:p>
    <w:p w14:paraId="017C28A3" w14:textId="77777777" w:rsidR="002C5D28" w:rsidRPr="00A047D1" w:rsidRDefault="00C8338F" w:rsidP="002C5D28">
      <w:pPr>
        <w:pStyle w:val="B2"/>
        <w:rPr>
          <w:lang w:val="en-GB"/>
        </w:rPr>
      </w:pPr>
      <w:r w:rsidRPr="00A047D1">
        <w:rPr>
          <w:lang w:val="en-GB"/>
        </w:rPr>
        <w:t>2&gt;</w:t>
      </w:r>
      <w:r w:rsidRPr="00A047D1">
        <w:rPr>
          <w:lang w:val="en-GB"/>
        </w:rPr>
        <w:tab/>
      </w:r>
      <w:r w:rsidR="002C5D28" w:rsidRPr="00A047D1">
        <w:rPr>
          <w:lang w:val="en-GB"/>
        </w:rPr>
        <w:t xml:space="preserve">if the </w:t>
      </w:r>
      <w:proofErr w:type="spellStart"/>
      <w:r w:rsidR="002C5D28" w:rsidRPr="00A047D1">
        <w:rPr>
          <w:i/>
          <w:lang w:val="en-GB"/>
        </w:rPr>
        <w:t>reconfigurationWithSync</w:t>
      </w:r>
      <w:proofErr w:type="spellEnd"/>
      <w:r w:rsidR="002C5D28" w:rsidRPr="00A047D1">
        <w:rPr>
          <w:lang w:val="en-GB"/>
        </w:rPr>
        <w:t xml:space="preserve"> was included in </w:t>
      </w:r>
      <w:proofErr w:type="spellStart"/>
      <w:r w:rsidR="002C5D28" w:rsidRPr="00A047D1">
        <w:rPr>
          <w:i/>
          <w:lang w:val="en-GB"/>
        </w:rPr>
        <w:t>spCellConfig</w:t>
      </w:r>
      <w:proofErr w:type="spellEnd"/>
      <w:r w:rsidR="002C5D28" w:rsidRPr="00A047D1">
        <w:rPr>
          <w:lang w:val="en-GB"/>
        </w:rPr>
        <w:t xml:space="preserve"> of an MCG:</w:t>
      </w:r>
    </w:p>
    <w:p w14:paraId="132F9F67" w14:textId="77777777" w:rsidR="003F70C1" w:rsidRPr="00A047D1" w:rsidRDefault="003F70C1" w:rsidP="003F70C1">
      <w:pPr>
        <w:pStyle w:val="B3"/>
        <w:rPr>
          <w:lang w:val="en-GB"/>
        </w:rPr>
      </w:pPr>
      <w:r w:rsidRPr="00A047D1">
        <w:rPr>
          <w:lang w:val="en-GB"/>
        </w:rPr>
        <w:t>3&gt;</w:t>
      </w:r>
      <w:r w:rsidRPr="00A047D1">
        <w:rPr>
          <w:lang w:val="en-GB"/>
        </w:rPr>
        <w:tab/>
        <w:t>if T390 is running:</w:t>
      </w:r>
    </w:p>
    <w:p w14:paraId="2502F003" w14:textId="77777777" w:rsidR="003F70C1" w:rsidRPr="00A047D1" w:rsidRDefault="003F70C1" w:rsidP="00706D38">
      <w:pPr>
        <w:pStyle w:val="B4"/>
        <w:rPr>
          <w:lang w:val="en-GB"/>
        </w:rPr>
      </w:pPr>
      <w:r w:rsidRPr="00A047D1">
        <w:rPr>
          <w:lang w:val="en-GB"/>
        </w:rPr>
        <w:t>4&gt;</w:t>
      </w:r>
      <w:r w:rsidRPr="00A047D1">
        <w:rPr>
          <w:lang w:val="en-GB"/>
        </w:rPr>
        <w:tab/>
        <w:t>stop timer T390 for all access categories;</w:t>
      </w:r>
    </w:p>
    <w:p w14:paraId="7CBE6DE7" w14:textId="77777777" w:rsidR="003F70C1" w:rsidRPr="00A047D1" w:rsidRDefault="003F70C1" w:rsidP="00706D38">
      <w:pPr>
        <w:pStyle w:val="B4"/>
        <w:rPr>
          <w:lang w:val="en-GB"/>
        </w:rPr>
      </w:pPr>
      <w:r w:rsidRPr="00A047D1">
        <w:rPr>
          <w:lang w:val="en-GB"/>
        </w:rPr>
        <w:t>4&gt;</w:t>
      </w:r>
      <w:r w:rsidRPr="00A047D1">
        <w:rPr>
          <w:lang w:val="en-GB"/>
        </w:rPr>
        <w:tab/>
        <w:t>perform the actions as specified in 5.3.14.4.</w:t>
      </w:r>
    </w:p>
    <w:p w14:paraId="308B3210" w14:textId="77777777" w:rsidR="00195A5B" w:rsidRPr="00A047D1" w:rsidRDefault="00195A5B" w:rsidP="003F70C1">
      <w:pPr>
        <w:pStyle w:val="B3"/>
        <w:rPr>
          <w:lang w:val="en-GB"/>
        </w:rPr>
      </w:pPr>
      <w:r w:rsidRPr="00A047D1">
        <w:rPr>
          <w:lang w:val="en-GB"/>
        </w:rPr>
        <w:t>3&gt;</w:t>
      </w:r>
      <w:r w:rsidRPr="00A047D1">
        <w:rPr>
          <w:lang w:val="en-GB"/>
        </w:rPr>
        <w:tab/>
        <w:t xml:space="preserve">if </w:t>
      </w:r>
      <w:proofErr w:type="spellStart"/>
      <w:r w:rsidRPr="00A047D1">
        <w:rPr>
          <w:i/>
          <w:lang w:val="en-GB"/>
        </w:rPr>
        <w:t>RRCReconfiguration</w:t>
      </w:r>
      <w:proofErr w:type="spellEnd"/>
      <w:r w:rsidRPr="00A047D1">
        <w:rPr>
          <w:lang w:val="en-GB"/>
        </w:rPr>
        <w:t xml:space="preserve"> does not include </w:t>
      </w:r>
      <w:r w:rsidRPr="00A047D1">
        <w:rPr>
          <w:i/>
          <w:lang w:val="en-GB"/>
        </w:rPr>
        <w:t>dedicatedSIB1-Delivery</w:t>
      </w:r>
      <w:r w:rsidRPr="00A047D1">
        <w:rPr>
          <w:lang w:val="en-GB"/>
        </w:rPr>
        <w:t xml:space="preserve"> and</w:t>
      </w:r>
    </w:p>
    <w:p w14:paraId="670C6AB3" w14:textId="77777777" w:rsidR="002C5D28" w:rsidRPr="00A047D1" w:rsidRDefault="002C5D28" w:rsidP="003F70C1">
      <w:pPr>
        <w:pStyle w:val="B3"/>
        <w:rPr>
          <w:lang w:val="en-GB"/>
        </w:rPr>
      </w:pPr>
      <w:r w:rsidRPr="00A047D1">
        <w:rPr>
          <w:lang w:val="en-GB"/>
        </w:rPr>
        <w:t>3</w:t>
      </w:r>
      <w:r w:rsidR="00C8338F" w:rsidRPr="00A047D1">
        <w:rPr>
          <w:lang w:val="en-GB"/>
        </w:rPr>
        <w:t>&gt;</w:t>
      </w:r>
      <w:r w:rsidR="00C8338F" w:rsidRPr="00A047D1">
        <w:rPr>
          <w:lang w:val="en-GB"/>
        </w:rPr>
        <w:tab/>
      </w:r>
      <w:r w:rsidRPr="00A047D1">
        <w:rPr>
          <w:lang w:val="en-GB"/>
        </w:rPr>
        <w:t xml:space="preserve">if the active downlink BWP, which is indicated by the </w:t>
      </w:r>
      <w:proofErr w:type="spellStart"/>
      <w:r w:rsidRPr="00A047D1">
        <w:rPr>
          <w:i/>
          <w:lang w:val="en-GB"/>
        </w:rPr>
        <w:t>firstActiveDownlinkBWP</w:t>
      </w:r>
      <w:proofErr w:type="spellEnd"/>
      <w:r w:rsidRPr="00A047D1">
        <w:rPr>
          <w:i/>
          <w:lang w:val="en-GB"/>
        </w:rPr>
        <w:t>-Id</w:t>
      </w:r>
      <w:r w:rsidRPr="00A047D1">
        <w:rPr>
          <w:lang w:val="en-GB"/>
        </w:rPr>
        <w:t xml:space="preserve"> for the target </w:t>
      </w:r>
      <w:proofErr w:type="spellStart"/>
      <w:r w:rsidRPr="00A047D1">
        <w:rPr>
          <w:lang w:val="en-GB"/>
        </w:rPr>
        <w:t>SpCell</w:t>
      </w:r>
      <w:proofErr w:type="spellEnd"/>
      <w:r w:rsidRPr="00A047D1">
        <w:rPr>
          <w:lang w:val="en-GB"/>
        </w:rPr>
        <w:t xml:space="preserve"> of the MCG, has a common search space configured</w:t>
      </w:r>
      <w:r w:rsidR="00D63949" w:rsidRPr="00A047D1">
        <w:rPr>
          <w:lang w:val="en-GB"/>
        </w:rPr>
        <w:t xml:space="preserve"> by </w:t>
      </w:r>
      <w:r w:rsidR="00D63949" w:rsidRPr="00A047D1">
        <w:rPr>
          <w:i/>
          <w:lang w:val="en-GB"/>
        </w:rPr>
        <w:t>searchSpaceSIB1</w:t>
      </w:r>
      <w:r w:rsidRPr="00A047D1">
        <w:rPr>
          <w:lang w:val="en-GB"/>
        </w:rPr>
        <w:t>:</w:t>
      </w:r>
    </w:p>
    <w:p w14:paraId="62663B87" w14:textId="77777777" w:rsidR="00D63949" w:rsidRPr="00A047D1" w:rsidRDefault="002C5D28" w:rsidP="00D63949">
      <w:pPr>
        <w:pStyle w:val="B4"/>
        <w:rPr>
          <w:lang w:val="en-GB"/>
        </w:rPr>
      </w:pPr>
      <w:r w:rsidRPr="00A047D1">
        <w:rPr>
          <w:lang w:val="en-GB"/>
        </w:rPr>
        <w:t>4</w:t>
      </w:r>
      <w:r w:rsidR="00C8338F" w:rsidRPr="00A047D1">
        <w:rPr>
          <w:lang w:val="en-GB"/>
        </w:rPr>
        <w:t>&gt;</w:t>
      </w:r>
      <w:r w:rsidR="00C8338F" w:rsidRPr="00A047D1">
        <w:rPr>
          <w:lang w:val="en-GB"/>
        </w:rPr>
        <w:tab/>
      </w:r>
      <w:r w:rsidRPr="00A047D1">
        <w:rPr>
          <w:lang w:val="en-GB"/>
        </w:rPr>
        <w:t xml:space="preserve">acquire the </w:t>
      </w:r>
      <w:r w:rsidRPr="00A047D1">
        <w:rPr>
          <w:i/>
          <w:lang w:val="en-GB"/>
        </w:rPr>
        <w:t>SIB1</w:t>
      </w:r>
      <w:r w:rsidR="00D63949" w:rsidRPr="00A047D1">
        <w:rPr>
          <w:lang w:val="en-GB"/>
        </w:rPr>
        <w:t xml:space="preserve">, which is scheduled as specified in TS 38.213 [13], </w:t>
      </w:r>
      <w:r w:rsidRPr="00A047D1">
        <w:rPr>
          <w:lang w:val="en-GB"/>
        </w:rPr>
        <w:t xml:space="preserve">of the target </w:t>
      </w:r>
      <w:proofErr w:type="spellStart"/>
      <w:r w:rsidRPr="00A047D1">
        <w:rPr>
          <w:lang w:val="en-GB"/>
        </w:rPr>
        <w:t>SpCell</w:t>
      </w:r>
      <w:proofErr w:type="spellEnd"/>
      <w:r w:rsidRPr="00A047D1">
        <w:rPr>
          <w:lang w:val="en-GB"/>
        </w:rPr>
        <w:t xml:space="preserve"> of the MCG;</w:t>
      </w:r>
    </w:p>
    <w:p w14:paraId="07069678" w14:textId="77777777" w:rsidR="002C5D28" w:rsidRPr="00A047D1" w:rsidRDefault="00D63949" w:rsidP="00D63949">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xml:space="preserve">, perform the actions specified in </w:t>
      </w:r>
      <w:r w:rsidR="00F37A41" w:rsidRPr="00A047D1">
        <w:rPr>
          <w:lang w:val="en-GB"/>
        </w:rPr>
        <w:t>clause</w:t>
      </w:r>
      <w:r w:rsidRPr="00A047D1">
        <w:rPr>
          <w:lang w:val="en-GB"/>
        </w:rPr>
        <w:t xml:space="preserve"> 5.2.2.4.2</w:t>
      </w:r>
      <w:r w:rsidR="00CC15C7" w:rsidRPr="00A047D1">
        <w:rPr>
          <w:lang w:val="en-GB"/>
        </w:rPr>
        <w:t>;</w:t>
      </w:r>
    </w:p>
    <w:p w14:paraId="22C726B4" w14:textId="77777777" w:rsidR="002C5D28" w:rsidRPr="00A047D1" w:rsidRDefault="002C5D28" w:rsidP="002C5D28">
      <w:pPr>
        <w:pStyle w:val="B2"/>
        <w:rPr>
          <w:lang w:val="en-GB"/>
        </w:rPr>
      </w:pPr>
      <w:r w:rsidRPr="00A047D1">
        <w:rPr>
          <w:lang w:val="en-GB"/>
        </w:rPr>
        <w:lastRenderedPageBreak/>
        <w:t>2</w:t>
      </w:r>
      <w:r w:rsidR="00C8338F" w:rsidRPr="00A047D1">
        <w:rPr>
          <w:lang w:val="en-GB"/>
        </w:rPr>
        <w:t>&gt;</w:t>
      </w:r>
      <w:r w:rsidR="00C8338F" w:rsidRPr="00A047D1">
        <w:rPr>
          <w:lang w:val="en-GB"/>
        </w:rPr>
        <w:tab/>
      </w:r>
      <w:r w:rsidRPr="00A047D1">
        <w:rPr>
          <w:lang w:val="en-GB"/>
        </w:rPr>
        <w:t>the procedure ends.</w:t>
      </w:r>
    </w:p>
    <w:p w14:paraId="4D248834" w14:textId="77777777" w:rsidR="002C5D28" w:rsidRPr="00A047D1" w:rsidRDefault="002C5D28" w:rsidP="002C5D28">
      <w:pPr>
        <w:pStyle w:val="NO"/>
        <w:rPr>
          <w:lang w:val="en-GB"/>
        </w:rPr>
      </w:pPr>
      <w:r w:rsidRPr="00A047D1">
        <w:rPr>
          <w:lang w:val="en-GB"/>
        </w:rPr>
        <w:t>NOTE</w:t>
      </w:r>
      <w:r w:rsidR="008E7BF6" w:rsidRPr="00A047D1">
        <w:rPr>
          <w:lang w:val="en-GB"/>
        </w:rPr>
        <w:t xml:space="preserve"> </w:t>
      </w:r>
      <w:ins w:id="20" w:author="Ericsson" w:date="2019-07-23T13:14:00Z">
        <w:r w:rsidR="00EB0EF6">
          <w:rPr>
            <w:lang w:val="en-GB"/>
          </w:rPr>
          <w:t>4</w:t>
        </w:r>
      </w:ins>
      <w:del w:id="21" w:author="Ericsson" w:date="2019-07-23T13:14:00Z">
        <w:r w:rsidR="008E7BF6" w:rsidRPr="00A047D1" w:rsidDel="00EB0EF6">
          <w:rPr>
            <w:lang w:val="en-GB"/>
          </w:rPr>
          <w:delText>3</w:delText>
        </w:r>
      </w:del>
      <w:r w:rsidRPr="00A047D1">
        <w:rPr>
          <w:lang w:val="en-GB"/>
        </w:rPr>
        <w:t>:</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0D8A114E" w14:textId="77777777" w:rsidR="00AE631B" w:rsidRDefault="00AE631B" w:rsidP="00AE631B">
      <w:pPr>
        <w:rPr>
          <w:iCs/>
        </w:rPr>
      </w:pPr>
    </w:p>
    <w:p w14:paraId="04C68BB8" w14:textId="77777777" w:rsidR="00EB0EF6" w:rsidRPr="00EB0EF6" w:rsidRDefault="00EB0EF6" w:rsidP="00EB0EF6">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EB0EF6">
        <w:rPr>
          <w:rFonts w:eastAsia="MS Mincho"/>
          <w:i/>
          <w:iCs/>
        </w:rPr>
        <w:t xml:space="preserve"> OF CHANGES</w:t>
      </w:r>
    </w:p>
    <w:p w14:paraId="4FEAD607" w14:textId="77777777" w:rsidR="00EB0EF6" w:rsidRPr="00A047D1" w:rsidRDefault="00EB0EF6" w:rsidP="00AE631B">
      <w:pPr>
        <w:rPr>
          <w:iCs/>
        </w:rPr>
      </w:pPr>
    </w:p>
    <w:sectPr w:rsidR="00EB0EF6" w:rsidRPr="00A047D1" w:rsidSect="00EB0EF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C522F" w14:textId="77777777" w:rsidR="006245AC" w:rsidRDefault="006245AC">
      <w:pPr>
        <w:spacing w:after="0"/>
      </w:pPr>
      <w:r>
        <w:separator/>
      </w:r>
    </w:p>
  </w:endnote>
  <w:endnote w:type="continuationSeparator" w:id="0">
    <w:p w14:paraId="5072D111" w14:textId="77777777" w:rsidR="006245AC" w:rsidRDefault="006245AC">
      <w:pPr>
        <w:spacing w:after="0"/>
      </w:pPr>
      <w:r>
        <w:continuationSeparator/>
      </w:r>
    </w:p>
  </w:endnote>
  <w:endnote w:type="continuationNotice" w:id="1">
    <w:p w14:paraId="1539DDC4" w14:textId="77777777" w:rsidR="006245AC" w:rsidRDefault="00624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39EA" w14:textId="77777777" w:rsidR="006F3DCB" w:rsidRDefault="006F3D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9C7BD" w14:textId="77777777" w:rsidR="006245AC" w:rsidRDefault="006245AC">
      <w:pPr>
        <w:spacing w:after="0"/>
      </w:pPr>
      <w:r>
        <w:separator/>
      </w:r>
    </w:p>
  </w:footnote>
  <w:footnote w:type="continuationSeparator" w:id="0">
    <w:p w14:paraId="32DB5630" w14:textId="77777777" w:rsidR="006245AC" w:rsidRDefault="006245AC">
      <w:pPr>
        <w:spacing w:after="0"/>
      </w:pPr>
      <w:r>
        <w:continuationSeparator/>
      </w:r>
    </w:p>
  </w:footnote>
  <w:footnote w:type="continuationNotice" w:id="1">
    <w:p w14:paraId="6D7D4218" w14:textId="77777777" w:rsidR="006245AC" w:rsidRDefault="00624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DE5C2" w14:textId="77777777" w:rsidR="006F3DCB" w:rsidRDefault="006F3DCB"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B41E0" w14:textId="77777777" w:rsidR="006F3DCB" w:rsidRDefault="006F3DCB">
    <w:pPr>
      <w:framePr w:h="284" w:hRule="exact" w:wrap="around" w:vAnchor="text" w:hAnchor="margin" w:xAlign="right" w:y="1"/>
      <w:rPr>
        <w:rFonts w:ascii="Arial" w:hAnsi="Arial" w:cs="Arial"/>
        <w:b/>
        <w:sz w:val="18"/>
        <w:szCs w:val="18"/>
      </w:rPr>
    </w:pPr>
  </w:p>
  <w:p w14:paraId="29FB036C" w14:textId="77777777" w:rsidR="006F3DCB" w:rsidRDefault="006F3D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BEFFEE" w14:textId="77777777" w:rsidR="006F3DCB" w:rsidRDefault="006F3DCB">
    <w:pPr>
      <w:framePr w:h="284" w:hRule="exact" w:wrap="around" w:vAnchor="text" w:hAnchor="margin" w:y="7"/>
      <w:rPr>
        <w:rFonts w:ascii="Arial" w:hAnsi="Arial" w:cs="Arial"/>
        <w:b/>
        <w:sz w:val="18"/>
        <w:szCs w:val="18"/>
      </w:rPr>
    </w:pPr>
  </w:p>
  <w:p w14:paraId="436D220E" w14:textId="77777777" w:rsidR="006F3DCB" w:rsidRDefault="006F3DCB">
    <w:pPr>
      <w:pStyle w:val="Header"/>
    </w:pPr>
  </w:p>
  <w:p w14:paraId="4CC04FB2" w14:textId="77777777" w:rsidR="006F3DCB" w:rsidRDefault="006F3DC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732"/>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2772B"/>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DCA"/>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AC"/>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07F"/>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20D"/>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2EE5"/>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0FB"/>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6C"/>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EF6"/>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732"/>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23604A7F-C2BA-914D-AA96-4A38FDC2E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BalloonText">
    <w:name w:val="Balloon Text"/>
    <w:basedOn w:val="Normal"/>
    <w:link w:val="BalloonTextChar"/>
    <w:semiHidden/>
    <w:unhideWhenUsed/>
    <w:qFormat/>
    <w:rsid w:val="00EB0EF6"/>
    <w:pPr>
      <w:spacing w:after="0"/>
    </w:pPr>
    <w:rPr>
      <w:sz w:val="18"/>
      <w:szCs w:val="18"/>
    </w:rPr>
  </w:style>
  <w:style w:type="character" w:customStyle="1" w:styleId="BalloonTextChar">
    <w:name w:val="Balloon Text Char"/>
    <w:basedOn w:val="DefaultParagraphFont"/>
    <w:link w:val="BalloonText"/>
    <w:semiHidden/>
    <w:rsid w:val="00EB0EF6"/>
    <w:rPr>
      <w:rFonts w:eastAsia="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CR%20template%2038331-f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788B48-5DDE-4751-8D79-7D6B223B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3DBC7C9-4468-BA41-A41A-C83919AA3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CR%20template%2038331-f60.dotx</Template>
  <TotalTime>24</TotalTime>
  <Pages>6</Pages>
  <Words>1506</Words>
  <Characters>9251</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5</cp:revision>
  <cp:lastPrinted>2017-05-08T10:55:00Z</cp:lastPrinted>
  <dcterms:created xsi:type="dcterms:W3CDTF">2019-07-23T10:01:00Z</dcterms:created>
  <dcterms:modified xsi:type="dcterms:W3CDTF">2019-08-15T19:21:00Z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